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5D" w:rsidRPr="006B53BF" w:rsidRDefault="00786E5D" w:rsidP="00786E5D">
      <w:pPr>
        <w:widowControl/>
        <w:jc w:val="center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b/>
          <w:bCs/>
          <w:kern w:val="0"/>
          <w:sz w:val="28"/>
          <w:szCs w:val="28"/>
        </w:rPr>
        <w:t>关于</w:t>
      </w:r>
      <w:r w:rsidRPr="006B53BF">
        <w:rPr>
          <w:rFonts w:ascii="Tahoma" w:hAnsi="Tahoma" w:cs="Tahoma"/>
          <w:b/>
          <w:bCs/>
          <w:kern w:val="0"/>
          <w:sz w:val="28"/>
          <w:szCs w:val="28"/>
        </w:rPr>
        <w:t>201</w:t>
      </w:r>
      <w:r>
        <w:rPr>
          <w:rFonts w:ascii="Tahoma" w:hAnsi="Tahoma" w:cs="Tahoma" w:hint="eastAsia"/>
          <w:b/>
          <w:bCs/>
          <w:kern w:val="0"/>
          <w:sz w:val="28"/>
          <w:szCs w:val="28"/>
        </w:rPr>
        <w:t>4</w:t>
      </w:r>
      <w:r w:rsidRPr="006B53BF">
        <w:rPr>
          <w:rFonts w:ascii="Tahoma" w:hAnsi="Tahoma" w:cs="Tahoma"/>
          <w:b/>
          <w:bCs/>
          <w:kern w:val="0"/>
          <w:sz w:val="28"/>
          <w:szCs w:val="28"/>
        </w:rPr>
        <w:t>年毕业设计（论文）结束工作的通知</w:t>
      </w:r>
    </w:p>
    <w:p w:rsidR="00786E5D" w:rsidRPr="006B53BF" w:rsidRDefault="00786E5D" w:rsidP="00786E5D">
      <w:pPr>
        <w:widowControl/>
        <w:wordWrap w:val="0"/>
        <w:spacing w:line="360" w:lineRule="atLeast"/>
        <w:ind w:firstLine="617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在全体老师和同学的共同努力下，</w:t>
      </w:r>
      <w:r w:rsidRPr="006B53BF">
        <w:rPr>
          <w:rFonts w:ascii="Tahoma" w:hAnsi="Tahoma" w:cs="Tahoma"/>
          <w:kern w:val="0"/>
          <w:sz w:val="24"/>
        </w:rPr>
        <w:t>201</w:t>
      </w:r>
      <w:r>
        <w:rPr>
          <w:rFonts w:ascii="Tahoma" w:hAnsi="Tahoma" w:cs="Tahoma" w:hint="eastAsia"/>
          <w:kern w:val="0"/>
          <w:sz w:val="24"/>
        </w:rPr>
        <w:t>4</w:t>
      </w:r>
      <w:r w:rsidRPr="006B53BF">
        <w:rPr>
          <w:rFonts w:ascii="Tahoma" w:hAnsi="Tahoma" w:cs="Tahoma"/>
          <w:kern w:val="0"/>
          <w:sz w:val="24"/>
        </w:rPr>
        <w:t>年毕业设计（论文）在选题、任务书填写、开题报告、中期检查等各方面均</w:t>
      </w:r>
      <w:r>
        <w:rPr>
          <w:rFonts w:ascii="Tahoma" w:hAnsi="Tahoma" w:cs="Tahoma" w:hint="eastAsia"/>
          <w:kern w:val="0"/>
          <w:sz w:val="24"/>
        </w:rPr>
        <w:t>在紧张进行之中，大部分院系均已较好完成，但是还有少数院系工作稍有滞后</w:t>
      </w:r>
      <w:r w:rsidRPr="006B53BF">
        <w:rPr>
          <w:rFonts w:ascii="Tahoma" w:hAnsi="Tahoma" w:cs="Tahoma"/>
          <w:kern w:val="0"/>
          <w:sz w:val="24"/>
        </w:rPr>
        <w:t>。目前毕业设计（论文）工作已经进入结束阶段，希望各院（系）认真做好毕业设计（论文）的评阅、软硬件验收、答辩、评优等工作，高质量地完成本届毕业设计（论文）的全部工作。现将本学期毕业设计（论文）结束阶段有关事项通知如下：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1</w:t>
      </w:r>
      <w:r w:rsidRPr="006B53BF">
        <w:rPr>
          <w:rFonts w:ascii="Tahoma" w:hAnsi="Tahoma" w:cs="Tahoma"/>
          <w:kern w:val="0"/>
          <w:sz w:val="24"/>
        </w:rPr>
        <w:t>、根据教学进度安排，毕业设计（论文）答辩工作</w:t>
      </w:r>
      <w:r w:rsidRPr="009273F6">
        <w:rPr>
          <w:rFonts w:ascii="Tahoma" w:hAnsi="Tahoma" w:cs="Tahoma"/>
          <w:b/>
          <w:bCs/>
          <w:kern w:val="0"/>
          <w:sz w:val="24"/>
          <w:highlight w:val="yellow"/>
          <w:u w:val="single"/>
        </w:rPr>
        <w:t>6</w:t>
      </w:r>
      <w:r w:rsidRPr="009273F6">
        <w:rPr>
          <w:rFonts w:ascii="Tahoma" w:hAnsi="Tahoma" w:cs="Tahoma"/>
          <w:b/>
          <w:bCs/>
          <w:kern w:val="0"/>
          <w:sz w:val="24"/>
          <w:highlight w:val="yellow"/>
          <w:u w:val="single"/>
        </w:rPr>
        <w:t>月</w:t>
      </w:r>
      <w:r>
        <w:rPr>
          <w:rFonts w:ascii="Tahoma" w:hAnsi="Tahoma" w:cs="Tahoma" w:hint="eastAsia"/>
          <w:b/>
          <w:bCs/>
          <w:kern w:val="0"/>
          <w:sz w:val="24"/>
          <w:highlight w:val="yellow"/>
          <w:u w:val="single"/>
        </w:rPr>
        <w:t>13</w:t>
      </w:r>
      <w:r w:rsidRPr="009273F6">
        <w:rPr>
          <w:rFonts w:ascii="Tahoma" w:hAnsi="Tahoma" w:cs="Tahoma"/>
          <w:b/>
          <w:bCs/>
          <w:kern w:val="0"/>
          <w:sz w:val="24"/>
          <w:highlight w:val="yellow"/>
          <w:u w:val="single"/>
        </w:rPr>
        <w:t>日</w:t>
      </w:r>
      <w:r w:rsidRPr="006B53BF">
        <w:rPr>
          <w:rFonts w:ascii="Tahoma" w:hAnsi="Tahoma" w:cs="Tahoma"/>
          <w:kern w:val="0"/>
          <w:sz w:val="24"/>
        </w:rPr>
        <w:t>全部结束，并在毕业设计（论文）管理平台上正式发布学生毕业设计（论文）成绩。请各院（系）参照《毕业设计（论文）工作条例》要求，认真完成本届毕业设计（论文）的全部工作。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2</w:t>
      </w:r>
      <w:r w:rsidRPr="006B53BF">
        <w:rPr>
          <w:rFonts w:ascii="Tahoma" w:hAnsi="Tahoma" w:cs="Tahoma"/>
          <w:kern w:val="0"/>
          <w:sz w:val="24"/>
        </w:rPr>
        <w:t>、各院（系）认真审查</w:t>
      </w:r>
      <w:r>
        <w:rPr>
          <w:rFonts w:ascii="Tahoma" w:hAnsi="Tahoma" w:cs="Tahoma"/>
          <w:kern w:val="0"/>
          <w:sz w:val="24"/>
        </w:rPr>
        <w:t>学生答辩资格，凡毕业设计（论文）没有达到教学基本要求或学费有欠</w:t>
      </w:r>
      <w:r>
        <w:rPr>
          <w:rFonts w:ascii="Tahoma" w:hAnsi="Tahoma" w:cs="Tahoma" w:hint="eastAsia"/>
          <w:kern w:val="0"/>
          <w:sz w:val="24"/>
        </w:rPr>
        <w:t>缴</w:t>
      </w:r>
      <w:r w:rsidRPr="006B53BF">
        <w:rPr>
          <w:rFonts w:ascii="Tahoma" w:hAnsi="Tahoma" w:cs="Tahoma"/>
          <w:kern w:val="0"/>
          <w:sz w:val="24"/>
        </w:rPr>
        <w:t>情况的学生，不得参加答辩。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3</w:t>
      </w:r>
      <w:r w:rsidRPr="006B53BF">
        <w:rPr>
          <w:rFonts w:ascii="Tahoma" w:hAnsi="Tahoma" w:cs="Tahoma"/>
          <w:kern w:val="0"/>
          <w:sz w:val="24"/>
        </w:rPr>
        <w:t>、指导老师和评阅老师通过毕业设计（论文）管理平台进行答辩资格审查和论文评阅工作，及时填写</w:t>
      </w:r>
      <w:r w:rsidRPr="006B53BF">
        <w:rPr>
          <w:rFonts w:ascii="Tahoma" w:hAnsi="Tahoma" w:cs="Tahoma"/>
          <w:kern w:val="0"/>
          <w:sz w:val="24"/>
        </w:rPr>
        <w:t>“</w:t>
      </w:r>
      <w:r w:rsidRPr="006B53BF">
        <w:rPr>
          <w:rFonts w:ascii="Tahoma" w:hAnsi="Tahoma" w:cs="Tahoma"/>
          <w:kern w:val="0"/>
          <w:sz w:val="24"/>
        </w:rPr>
        <w:t>答辩资格审查表</w:t>
      </w:r>
      <w:r w:rsidRPr="006B53BF">
        <w:rPr>
          <w:rFonts w:ascii="Tahoma" w:hAnsi="Tahoma" w:cs="Tahoma"/>
          <w:kern w:val="0"/>
          <w:sz w:val="24"/>
        </w:rPr>
        <w:t>”</w:t>
      </w:r>
      <w:r w:rsidRPr="006B53BF">
        <w:rPr>
          <w:rFonts w:ascii="Tahoma" w:hAnsi="Tahoma" w:cs="Tahoma"/>
          <w:kern w:val="0"/>
          <w:sz w:val="24"/>
        </w:rPr>
        <w:t>和</w:t>
      </w:r>
      <w:r w:rsidRPr="006B53BF">
        <w:rPr>
          <w:rFonts w:ascii="Tahoma" w:hAnsi="Tahoma" w:cs="Tahoma"/>
          <w:kern w:val="0"/>
          <w:sz w:val="24"/>
        </w:rPr>
        <w:t>“</w:t>
      </w:r>
      <w:r w:rsidRPr="006B53BF">
        <w:rPr>
          <w:rFonts w:ascii="Tahoma" w:hAnsi="Tahoma" w:cs="Tahoma"/>
          <w:kern w:val="0"/>
          <w:sz w:val="24"/>
        </w:rPr>
        <w:t>毕业设计（论文）评阅表</w:t>
      </w:r>
      <w:r w:rsidRPr="006B53BF">
        <w:rPr>
          <w:rFonts w:ascii="Tahoma" w:hAnsi="Tahoma" w:cs="Tahoma"/>
          <w:kern w:val="0"/>
          <w:sz w:val="24"/>
        </w:rPr>
        <w:t>”</w:t>
      </w:r>
      <w:r w:rsidRPr="006B53BF">
        <w:rPr>
          <w:rFonts w:ascii="Tahoma" w:hAnsi="Tahoma" w:cs="Tahoma"/>
          <w:kern w:val="0"/>
          <w:sz w:val="24"/>
        </w:rPr>
        <w:t>。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4</w:t>
      </w:r>
      <w:r w:rsidRPr="006B53BF">
        <w:rPr>
          <w:rFonts w:ascii="Tahoma" w:hAnsi="Tahoma" w:cs="Tahoma"/>
          <w:kern w:val="0"/>
          <w:sz w:val="24"/>
        </w:rPr>
        <w:t>、毕业设计（论文）成绩评定请严格按学校规定执行，成绩比例规定如下：</w:t>
      </w:r>
    </w:p>
    <w:p w:rsidR="00786E5D" w:rsidRPr="006B53BF" w:rsidRDefault="00786E5D" w:rsidP="00786E5D">
      <w:pPr>
        <w:widowControl/>
        <w:wordWrap w:val="0"/>
        <w:spacing w:line="360" w:lineRule="atLeast"/>
        <w:ind w:firstLine="180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优秀：</w:t>
      </w:r>
      <w:r w:rsidRPr="006B53BF">
        <w:rPr>
          <w:rFonts w:ascii="Tahoma" w:hAnsi="Tahoma" w:cs="Tahoma"/>
          <w:kern w:val="0"/>
          <w:sz w:val="24"/>
        </w:rPr>
        <w:t>15</w:t>
      </w:r>
      <w:r w:rsidRPr="006B53BF">
        <w:rPr>
          <w:rFonts w:ascii="Tahoma" w:hAnsi="Tahoma" w:cs="Tahoma"/>
          <w:kern w:val="0"/>
          <w:sz w:val="24"/>
        </w:rPr>
        <w:t>％左右，不超过</w:t>
      </w:r>
      <w:r w:rsidRPr="006B53BF">
        <w:rPr>
          <w:rFonts w:ascii="Tahoma" w:hAnsi="Tahoma" w:cs="Tahoma"/>
          <w:kern w:val="0"/>
          <w:sz w:val="24"/>
        </w:rPr>
        <w:t>20</w:t>
      </w:r>
      <w:r w:rsidRPr="006B53BF">
        <w:rPr>
          <w:rFonts w:ascii="Tahoma" w:hAnsi="Tahoma" w:cs="Tahoma"/>
          <w:kern w:val="0"/>
          <w:sz w:val="24"/>
        </w:rPr>
        <w:t>％</w:t>
      </w:r>
    </w:p>
    <w:p w:rsidR="00786E5D" w:rsidRPr="006B53BF" w:rsidRDefault="00786E5D" w:rsidP="00786E5D">
      <w:pPr>
        <w:widowControl/>
        <w:wordWrap w:val="0"/>
        <w:spacing w:line="360" w:lineRule="atLeast"/>
        <w:ind w:firstLine="180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中等以下（含中等）：一般不低于</w:t>
      </w:r>
      <w:r w:rsidRPr="006B53BF">
        <w:rPr>
          <w:rFonts w:ascii="Tahoma" w:hAnsi="Tahoma" w:cs="Tahoma"/>
          <w:kern w:val="0"/>
          <w:sz w:val="24"/>
        </w:rPr>
        <w:t>25</w:t>
      </w:r>
      <w:r w:rsidRPr="006B53BF">
        <w:rPr>
          <w:rFonts w:ascii="Tahoma" w:hAnsi="Tahoma" w:cs="Tahoma"/>
          <w:kern w:val="0"/>
          <w:sz w:val="24"/>
        </w:rPr>
        <w:t>％</w:t>
      </w:r>
    </w:p>
    <w:p w:rsidR="00786E5D" w:rsidRPr="006B53BF" w:rsidRDefault="00786E5D" w:rsidP="00786E5D">
      <w:pPr>
        <w:spacing w:line="360" w:lineRule="exac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各院（系）按参加毕业设计人数</w:t>
      </w:r>
      <w:r w:rsidRPr="006B53BF">
        <w:rPr>
          <w:rFonts w:ascii="Tahoma" w:hAnsi="Tahoma" w:cs="Tahoma"/>
          <w:kern w:val="0"/>
          <w:sz w:val="24"/>
        </w:rPr>
        <w:t>3</w:t>
      </w:r>
      <w:r w:rsidRPr="006B53BF">
        <w:rPr>
          <w:rFonts w:ascii="Tahoma" w:hAnsi="Tahoma" w:cs="Tahoma"/>
          <w:kern w:val="0"/>
          <w:sz w:val="24"/>
        </w:rPr>
        <w:t>％的比例申报校级优秀毕业设计（论文），按参加毕业设计人数</w:t>
      </w:r>
      <w:r w:rsidRPr="006B53BF">
        <w:rPr>
          <w:rFonts w:ascii="Tahoma" w:hAnsi="Tahoma" w:cs="Tahoma"/>
          <w:kern w:val="0"/>
          <w:sz w:val="24"/>
        </w:rPr>
        <w:t>1</w:t>
      </w:r>
      <w:r w:rsidRPr="006B53BF">
        <w:rPr>
          <w:rFonts w:ascii="Tahoma" w:hAnsi="Tahoma" w:cs="Tahoma"/>
          <w:kern w:val="0"/>
          <w:sz w:val="24"/>
        </w:rPr>
        <w:t>％的比例推荐部分校级优秀毕业设计（论文）参加学校答辩（时间、地点</w:t>
      </w:r>
      <w:r>
        <w:rPr>
          <w:rFonts w:ascii="Tahoma" w:hAnsi="Tahoma" w:cs="Tahoma" w:hint="eastAsia"/>
          <w:kern w:val="0"/>
          <w:sz w:val="24"/>
        </w:rPr>
        <w:t>等</w:t>
      </w:r>
      <w:r w:rsidRPr="006B53BF">
        <w:rPr>
          <w:rFonts w:ascii="Tahoma" w:hAnsi="Tahoma" w:cs="Tahoma"/>
          <w:kern w:val="0"/>
          <w:sz w:val="24"/>
        </w:rPr>
        <w:t>将在平台首页毕设通知栏发布）</w:t>
      </w:r>
      <w:r w:rsidRPr="00986484">
        <w:rPr>
          <w:rFonts w:hint="eastAsia"/>
          <w:sz w:val="24"/>
        </w:rPr>
        <w:t>，</w:t>
      </w:r>
      <w:r>
        <w:rPr>
          <w:rFonts w:hint="eastAsia"/>
          <w:sz w:val="24"/>
        </w:rPr>
        <w:t>各院（系）申报数详</w:t>
      </w:r>
      <w:r w:rsidRPr="00986484">
        <w:rPr>
          <w:rFonts w:hint="eastAsia"/>
          <w:sz w:val="24"/>
        </w:rPr>
        <w:t>见附件</w:t>
      </w:r>
      <w:r>
        <w:rPr>
          <w:rFonts w:hint="eastAsia"/>
          <w:sz w:val="24"/>
        </w:rPr>
        <w:t>一</w:t>
      </w:r>
      <w:r w:rsidRPr="00986484">
        <w:rPr>
          <w:rFonts w:hint="eastAsia"/>
          <w:sz w:val="24"/>
        </w:rPr>
        <w:t>。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5</w:t>
      </w:r>
      <w:r w:rsidRPr="009273F6">
        <w:rPr>
          <w:rFonts w:ascii="Tahoma" w:hAnsi="Tahoma" w:cs="Tahoma"/>
          <w:kern w:val="0"/>
          <w:sz w:val="24"/>
          <w:highlight w:val="yellow"/>
        </w:rPr>
        <w:t>、</w:t>
      </w:r>
      <w:r w:rsidRPr="009273F6">
        <w:rPr>
          <w:rFonts w:ascii="Tahoma" w:hAnsi="Tahoma" w:cs="Tahoma"/>
          <w:b/>
          <w:bCs/>
          <w:kern w:val="0"/>
          <w:sz w:val="24"/>
          <w:highlight w:val="yellow"/>
          <w:u w:val="single"/>
        </w:rPr>
        <w:t>6</w:t>
      </w:r>
      <w:r w:rsidRPr="009273F6">
        <w:rPr>
          <w:rFonts w:ascii="Tahoma" w:hAnsi="Tahoma" w:cs="Tahoma"/>
          <w:b/>
          <w:bCs/>
          <w:kern w:val="0"/>
          <w:sz w:val="24"/>
          <w:highlight w:val="yellow"/>
          <w:u w:val="single"/>
        </w:rPr>
        <w:t>月</w:t>
      </w:r>
      <w:r>
        <w:rPr>
          <w:rFonts w:ascii="Tahoma" w:hAnsi="Tahoma" w:cs="Tahoma" w:hint="eastAsia"/>
          <w:b/>
          <w:bCs/>
          <w:kern w:val="0"/>
          <w:sz w:val="24"/>
          <w:highlight w:val="yellow"/>
          <w:u w:val="single"/>
        </w:rPr>
        <w:t>16</w:t>
      </w:r>
      <w:r w:rsidRPr="009273F6">
        <w:rPr>
          <w:rFonts w:ascii="Tahoma" w:hAnsi="Tahoma" w:cs="Tahoma"/>
          <w:b/>
          <w:bCs/>
          <w:kern w:val="0"/>
          <w:sz w:val="24"/>
          <w:highlight w:val="yellow"/>
          <w:u w:val="single"/>
        </w:rPr>
        <w:t>日</w:t>
      </w:r>
      <w:r w:rsidRPr="006B53BF">
        <w:rPr>
          <w:rFonts w:ascii="Tahoma" w:hAnsi="Tahoma" w:cs="Tahoma"/>
          <w:kern w:val="0"/>
          <w:sz w:val="24"/>
        </w:rPr>
        <w:t>上午</w:t>
      </w:r>
      <w:r w:rsidRPr="006B53BF">
        <w:rPr>
          <w:rFonts w:ascii="Tahoma" w:hAnsi="Tahoma" w:cs="Tahoma"/>
          <w:kern w:val="0"/>
          <w:sz w:val="24"/>
        </w:rPr>
        <w:t>9</w:t>
      </w:r>
      <w:r w:rsidRPr="006B53BF">
        <w:rPr>
          <w:rFonts w:ascii="Tahoma" w:hAnsi="Tahoma" w:cs="Tahoma"/>
          <w:kern w:val="0"/>
          <w:sz w:val="24"/>
        </w:rPr>
        <w:t>：</w:t>
      </w:r>
      <w:r w:rsidRPr="006B53BF">
        <w:rPr>
          <w:rFonts w:ascii="Tahoma" w:hAnsi="Tahoma" w:cs="Tahoma"/>
          <w:kern w:val="0"/>
          <w:sz w:val="24"/>
        </w:rPr>
        <w:t>00</w:t>
      </w:r>
      <w:r w:rsidRPr="006B53BF">
        <w:rPr>
          <w:rFonts w:ascii="Tahoma" w:hAnsi="Tahoma" w:cs="Tahoma"/>
          <w:kern w:val="0"/>
          <w:sz w:val="24"/>
        </w:rPr>
        <w:t>开始，教务处将组织专家组通过毕设管理平台检查全校毕业设计（论文）情况，请各院（系）提前做好全部毕业设计（论文）材料网上提交工作，包括：</w:t>
      </w:r>
      <w:r w:rsidRPr="006B53BF">
        <w:rPr>
          <w:rFonts w:ascii="宋体" w:hAnsi="宋体" w:cs="宋体" w:hint="eastAsia"/>
          <w:kern w:val="0"/>
          <w:sz w:val="24"/>
        </w:rPr>
        <w:t>①</w:t>
      </w:r>
      <w:r w:rsidRPr="006B53BF">
        <w:rPr>
          <w:rFonts w:ascii="Tahoma" w:hAnsi="Tahoma" w:cs="Tahoma"/>
          <w:kern w:val="0"/>
          <w:sz w:val="24"/>
        </w:rPr>
        <w:t>任务书；</w:t>
      </w:r>
      <w:r w:rsidRPr="006B53BF">
        <w:rPr>
          <w:rFonts w:ascii="宋体" w:hAnsi="宋体" w:cs="宋体" w:hint="eastAsia"/>
          <w:kern w:val="0"/>
          <w:sz w:val="24"/>
        </w:rPr>
        <w:t>②</w:t>
      </w:r>
      <w:r w:rsidRPr="006B53BF">
        <w:rPr>
          <w:rFonts w:ascii="Tahoma" w:hAnsi="Tahoma" w:cs="Tahoma"/>
          <w:kern w:val="0"/>
          <w:sz w:val="24"/>
        </w:rPr>
        <w:t>英文翻译（原文和译文）；</w:t>
      </w:r>
      <w:r w:rsidRPr="006B53BF">
        <w:rPr>
          <w:rFonts w:ascii="宋体" w:hAnsi="宋体" w:cs="宋体" w:hint="eastAsia"/>
          <w:kern w:val="0"/>
          <w:sz w:val="24"/>
        </w:rPr>
        <w:t>③</w:t>
      </w:r>
      <w:r w:rsidRPr="006B53BF">
        <w:rPr>
          <w:rFonts w:ascii="Tahoma" w:hAnsi="Tahoma" w:cs="Tahoma"/>
          <w:kern w:val="0"/>
          <w:sz w:val="24"/>
        </w:rPr>
        <w:t>开题报告；</w:t>
      </w:r>
      <w:r w:rsidRPr="006B53BF">
        <w:rPr>
          <w:rFonts w:ascii="宋体" w:hAnsi="宋体" w:cs="宋体" w:hint="eastAsia"/>
          <w:kern w:val="0"/>
          <w:sz w:val="24"/>
        </w:rPr>
        <w:t>④</w:t>
      </w:r>
      <w:r w:rsidRPr="006B53BF">
        <w:rPr>
          <w:rFonts w:ascii="Tahoma" w:hAnsi="Tahoma" w:cs="Tahoma"/>
          <w:kern w:val="0"/>
          <w:sz w:val="24"/>
        </w:rPr>
        <w:t>中期检查表；</w:t>
      </w:r>
      <w:r w:rsidRPr="006B53BF">
        <w:rPr>
          <w:rFonts w:ascii="宋体" w:hAnsi="宋体" w:cs="宋体" w:hint="eastAsia"/>
          <w:kern w:val="0"/>
          <w:sz w:val="24"/>
        </w:rPr>
        <w:t>⑤</w:t>
      </w:r>
      <w:r w:rsidRPr="006B53BF">
        <w:rPr>
          <w:rFonts w:ascii="Tahoma" w:hAnsi="Tahoma" w:cs="Tahoma"/>
          <w:kern w:val="0"/>
          <w:sz w:val="24"/>
        </w:rPr>
        <w:t>毕业设计报告（论文）；</w:t>
      </w:r>
      <w:r w:rsidRPr="006B53BF">
        <w:rPr>
          <w:rFonts w:ascii="宋体" w:hAnsi="宋体" w:cs="宋体" w:hint="eastAsia"/>
          <w:kern w:val="0"/>
          <w:sz w:val="24"/>
        </w:rPr>
        <w:t>⑥</w:t>
      </w:r>
      <w:r w:rsidRPr="006B53BF">
        <w:rPr>
          <w:rFonts w:ascii="Tahoma" w:hAnsi="Tahoma" w:cs="Tahoma"/>
          <w:kern w:val="0"/>
          <w:sz w:val="24"/>
        </w:rPr>
        <w:t>软硬件验收表（没有软硬件成果的不提交）、答辩资格审查表、评阅表、答辩小组意见表、成绩评分表；</w:t>
      </w:r>
      <w:r w:rsidRPr="006B53BF">
        <w:rPr>
          <w:rFonts w:ascii="宋体" w:hAnsi="宋体" w:cs="宋体" w:hint="eastAsia"/>
          <w:kern w:val="0"/>
          <w:sz w:val="24"/>
        </w:rPr>
        <w:t>⑦</w:t>
      </w:r>
      <w:r w:rsidRPr="006B53BF">
        <w:rPr>
          <w:rFonts w:ascii="Tahoma" w:hAnsi="Tahoma" w:cs="Tahoma"/>
          <w:kern w:val="0"/>
          <w:sz w:val="24"/>
        </w:rPr>
        <w:t>校优秀毕业设计（论文）推荐表等。</w:t>
      </w:r>
      <w:r w:rsidRPr="006B53BF">
        <w:rPr>
          <w:rFonts w:ascii="Tahoma" w:hAnsi="Tahoma" w:cs="Tahoma"/>
          <w:kern w:val="0"/>
          <w:sz w:val="22"/>
        </w:rPr>
        <w:t xml:space="preserve"> 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6</w:t>
      </w:r>
      <w:r w:rsidRPr="006B53BF">
        <w:rPr>
          <w:rFonts w:ascii="Tahoma" w:hAnsi="Tahoma" w:cs="Tahoma"/>
          <w:kern w:val="0"/>
          <w:sz w:val="24"/>
        </w:rPr>
        <w:t>、毕业设计（论文）纸质材料归档必须包括四部分内容：</w:t>
      </w:r>
      <w:r w:rsidRPr="006B53BF">
        <w:rPr>
          <w:rFonts w:ascii="宋体" w:hAnsi="宋体" w:cs="宋体" w:hint="eastAsia"/>
          <w:kern w:val="0"/>
          <w:sz w:val="24"/>
        </w:rPr>
        <w:t>①</w:t>
      </w:r>
      <w:r w:rsidRPr="006B53BF">
        <w:rPr>
          <w:rFonts w:ascii="Tahoma" w:hAnsi="Tahoma" w:cs="Tahoma"/>
          <w:kern w:val="0"/>
          <w:sz w:val="24"/>
        </w:rPr>
        <w:t>任务书；</w:t>
      </w:r>
      <w:r w:rsidRPr="006B53BF">
        <w:rPr>
          <w:rFonts w:ascii="宋体" w:hAnsi="宋体" w:cs="宋体" w:hint="eastAsia"/>
          <w:kern w:val="0"/>
          <w:sz w:val="24"/>
        </w:rPr>
        <w:t>②</w:t>
      </w:r>
      <w:r w:rsidRPr="006B53BF">
        <w:rPr>
          <w:rFonts w:ascii="Tahoma" w:hAnsi="Tahoma" w:cs="Tahoma"/>
          <w:kern w:val="0"/>
          <w:sz w:val="24"/>
        </w:rPr>
        <w:t>英文翻译（英文原文和中文译文）；</w:t>
      </w:r>
      <w:r w:rsidRPr="006B53BF">
        <w:rPr>
          <w:rFonts w:ascii="宋体" w:hAnsi="宋体" w:cs="宋体" w:hint="eastAsia"/>
          <w:kern w:val="0"/>
          <w:sz w:val="24"/>
        </w:rPr>
        <w:t>③</w:t>
      </w:r>
      <w:r w:rsidRPr="006B53BF">
        <w:rPr>
          <w:rFonts w:ascii="Tahoma" w:hAnsi="Tahoma" w:cs="Tahoma"/>
          <w:kern w:val="0"/>
          <w:sz w:val="24"/>
        </w:rPr>
        <w:t>毕业设计报告（论文）；</w:t>
      </w:r>
      <w:r w:rsidRPr="006B53BF">
        <w:rPr>
          <w:rFonts w:ascii="宋体" w:hAnsi="宋体" w:cs="宋体" w:hint="eastAsia"/>
          <w:kern w:val="0"/>
          <w:sz w:val="24"/>
        </w:rPr>
        <w:t>④</w:t>
      </w:r>
      <w:r w:rsidRPr="006B53BF">
        <w:rPr>
          <w:rFonts w:ascii="Tahoma" w:hAnsi="Tahoma" w:cs="Tahoma"/>
          <w:kern w:val="0"/>
          <w:sz w:val="22"/>
        </w:rPr>
        <w:t xml:space="preserve"> </w:t>
      </w:r>
      <w:r w:rsidRPr="006B53BF">
        <w:rPr>
          <w:rFonts w:ascii="Tahoma" w:hAnsi="Tahoma" w:cs="Tahoma"/>
          <w:kern w:val="0"/>
          <w:sz w:val="24"/>
        </w:rPr>
        <w:t>软硬件验收表（没有软硬件成果的不装订此表）、答辩资格审查表、评阅表、答辩小组意见表、成绩评分表（装订在一起）。用于纸质材料归档的资料盒将于</w:t>
      </w:r>
      <w:r w:rsidRPr="00A04F32">
        <w:rPr>
          <w:rFonts w:ascii="Tahoma" w:hAnsi="Tahoma" w:cs="Tahoma" w:hint="eastAsia"/>
          <w:b/>
          <w:kern w:val="0"/>
          <w:sz w:val="24"/>
          <w:highlight w:val="yellow"/>
          <w:u w:val="single"/>
        </w:rPr>
        <w:t>第</w:t>
      </w:r>
      <w:r w:rsidRPr="00A04F32">
        <w:rPr>
          <w:rFonts w:ascii="Tahoma" w:hAnsi="Tahoma" w:cs="Tahoma" w:hint="eastAsia"/>
          <w:b/>
          <w:kern w:val="0"/>
          <w:sz w:val="24"/>
          <w:highlight w:val="yellow"/>
          <w:u w:val="single"/>
        </w:rPr>
        <w:t>14</w:t>
      </w:r>
      <w:r w:rsidRPr="00A04F32">
        <w:rPr>
          <w:rFonts w:ascii="Tahoma" w:hAnsi="Tahoma" w:cs="Tahoma" w:hint="eastAsia"/>
          <w:b/>
          <w:kern w:val="0"/>
          <w:sz w:val="24"/>
          <w:highlight w:val="yellow"/>
          <w:u w:val="single"/>
        </w:rPr>
        <w:t>周</w:t>
      </w:r>
      <w:r>
        <w:rPr>
          <w:rFonts w:ascii="Tahoma" w:hAnsi="Tahoma" w:cs="Tahoma" w:hint="eastAsia"/>
          <w:kern w:val="0"/>
          <w:sz w:val="24"/>
        </w:rPr>
        <w:t>内</w:t>
      </w:r>
      <w:r w:rsidRPr="006B53BF">
        <w:rPr>
          <w:rFonts w:ascii="Tahoma" w:hAnsi="Tahoma" w:cs="Tahoma"/>
          <w:kern w:val="0"/>
          <w:sz w:val="24"/>
        </w:rPr>
        <w:t>送到各学院，具体安排另行通知。</w:t>
      </w:r>
    </w:p>
    <w:p w:rsidR="00786E5D" w:rsidRPr="006B53BF" w:rsidRDefault="00786E5D" w:rsidP="00786E5D">
      <w:pPr>
        <w:widowControl/>
        <w:wordWrap w:val="0"/>
        <w:spacing w:line="360" w:lineRule="atLeast"/>
        <w:ind w:hanging="36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7</w:t>
      </w:r>
      <w:r w:rsidRPr="006B53BF">
        <w:rPr>
          <w:rFonts w:ascii="Tahoma" w:hAnsi="Tahoma" w:cs="Tahoma"/>
          <w:kern w:val="0"/>
          <w:sz w:val="24"/>
        </w:rPr>
        <w:t>、请各院（系）对毕业设计（论文）工作进行书面总结，</w:t>
      </w:r>
      <w:r w:rsidRPr="00A04F32">
        <w:rPr>
          <w:rFonts w:ascii="Tahoma" w:hAnsi="Tahoma" w:cs="Tahoma"/>
          <w:b/>
          <w:kern w:val="0"/>
          <w:sz w:val="24"/>
          <w:highlight w:val="yellow"/>
          <w:u w:val="single"/>
        </w:rPr>
        <w:t>6</w:t>
      </w:r>
      <w:r w:rsidRPr="00A04F32">
        <w:rPr>
          <w:rFonts w:ascii="Tahoma" w:hAnsi="Tahoma" w:cs="Tahoma"/>
          <w:b/>
          <w:kern w:val="0"/>
          <w:sz w:val="24"/>
          <w:highlight w:val="yellow"/>
          <w:u w:val="single"/>
        </w:rPr>
        <w:t>月</w:t>
      </w:r>
      <w:r w:rsidRPr="00A04F32">
        <w:rPr>
          <w:rFonts w:ascii="Tahoma" w:hAnsi="Tahoma" w:cs="Tahoma"/>
          <w:b/>
          <w:kern w:val="0"/>
          <w:sz w:val="24"/>
          <w:highlight w:val="yellow"/>
          <w:u w:val="single"/>
        </w:rPr>
        <w:t>2</w:t>
      </w:r>
      <w:r w:rsidRPr="00A04F32">
        <w:rPr>
          <w:rFonts w:ascii="Tahoma" w:hAnsi="Tahoma" w:cs="Tahoma" w:hint="eastAsia"/>
          <w:b/>
          <w:kern w:val="0"/>
          <w:sz w:val="24"/>
          <w:highlight w:val="yellow"/>
          <w:u w:val="single"/>
        </w:rPr>
        <w:t>1</w:t>
      </w:r>
      <w:r w:rsidRPr="00A04F32">
        <w:rPr>
          <w:rFonts w:ascii="Tahoma" w:hAnsi="Tahoma" w:cs="Tahoma"/>
          <w:b/>
          <w:kern w:val="0"/>
          <w:sz w:val="24"/>
          <w:highlight w:val="yellow"/>
          <w:u w:val="single"/>
        </w:rPr>
        <w:t>日</w:t>
      </w:r>
      <w:r w:rsidRPr="006B53BF">
        <w:rPr>
          <w:rFonts w:ascii="Tahoma" w:hAnsi="Tahoma" w:cs="Tahoma"/>
          <w:kern w:val="0"/>
          <w:sz w:val="24"/>
        </w:rPr>
        <w:t>前通过管理平台上提交。校优秀毕业设计（论文）的纸质和电子材料请于</w:t>
      </w:r>
      <w:r w:rsidRPr="006B53BF">
        <w:rPr>
          <w:rFonts w:ascii="Tahoma" w:hAnsi="Tahoma" w:cs="Tahoma"/>
          <w:kern w:val="0"/>
          <w:sz w:val="24"/>
        </w:rPr>
        <w:t>9</w:t>
      </w:r>
      <w:r w:rsidRPr="006B53BF">
        <w:rPr>
          <w:rFonts w:ascii="Tahoma" w:hAnsi="Tahoma" w:cs="Tahoma"/>
          <w:kern w:val="0"/>
          <w:sz w:val="24"/>
        </w:rPr>
        <w:t>月</w:t>
      </w:r>
      <w:r w:rsidRPr="006B53BF">
        <w:rPr>
          <w:rFonts w:ascii="Tahoma" w:hAnsi="Tahoma" w:cs="Tahoma"/>
          <w:kern w:val="0"/>
          <w:sz w:val="24"/>
        </w:rPr>
        <w:t>1</w:t>
      </w:r>
      <w:r w:rsidRPr="006B53BF">
        <w:rPr>
          <w:rFonts w:ascii="Tahoma" w:hAnsi="Tahoma" w:cs="Tahoma"/>
          <w:kern w:val="0"/>
          <w:sz w:val="24"/>
        </w:rPr>
        <w:t>日前以院（系）为单位交校档案馆保存。</w:t>
      </w:r>
    </w:p>
    <w:p w:rsidR="00786E5D" w:rsidRPr="006B53BF" w:rsidRDefault="00786E5D" w:rsidP="00786E5D">
      <w:pPr>
        <w:widowControl/>
        <w:wordWrap w:val="0"/>
        <w:spacing w:line="360" w:lineRule="atLeast"/>
        <w:ind w:firstLine="5820"/>
        <w:jc w:val="left"/>
        <w:rPr>
          <w:rFonts w:ascii="Tahoma" w:hAnsi="Tahoma" w:cs="Tahoma"/>
          <w:kern w:val="0"/>
          <w:sz w:val="22"/>
        </w:rPr>
      </w:pPr>
      <w:r w:rsidRPr="006B53BF">
        <w:rPr>
          <w:rFonts w:ascii="Tahoma" w:hAnsi="Tahoma" w:cs="Tahoma"/>
          <w:kern w:val="0"/>
          <w:sz w:val="24"/>
        </w:rPr>
        <w:t>教务处实践教学科</w:t>
      </w:r>
    </w:p>
    <w:p w:rsidR="00786E5D" w:rsidRDefault="00786E5D" w:rsidP="00786E5D">
      <w:pPr>
        <w:widowControl/>
        <w:wordWrap w:val="0"/>
        <w:spacing w:line="360" w:lineRule="atLeast"/>
        <w:ind w:firstLine="5820"/>
        <w:jc w:val="left"/>
        <w:rPr>
          <w:rFonts w:ascii="Tahoma" w:hAnsi="Tahoma" w:cs="Tahoma" w:hint="eastAsia"/>
          <w:kern w:val="0"/>
          <w:sz w:val="24"/>
        </w:rPr>
      </w:pPr>
      <w:r w:rsidRPr="006B53BF">
        <w:rPr>
          <w:rFonts w:ascii="Tahoma" w:hAnsi="Tahoma" w:cs="Tahoma"/>
          <w:kern w:val="0"/>
          <w:sz w:val="24"/>
        </w:rPr>
        <w:t>201</w:t>
      </w:r>
      <w:r>
        <w:rPr>
          <w:rFonts w:ascii="Tahoma" w:hAnsi="Tahoma" w:cs="Tahoma" w:hint="eastAsia"/>
          <w:kern w:val="0"/>
          <w:sz w:val="24"/>
        </w:rPr>
        <w:t>4</w:t>
      </w:r>
      <w:r w:rsidRPr="006B53BF">
        <w:rPr>
          <w:rFonts w:ascii="Tahoma" w:hAnsi="Tahoma" w:cs="Tahoma"/>
          <w:kern w:val="0"/>
          <w:sz w:val="24"/>
        </w:rPr>
        <w:t>年</w:t>
      </w:r>
      <w:r w:rsidRPr="006B53BF">
        <w:rPr>
          <w:rFonts w:ascii="Tahoma" w:hAnsi="Tahoma" w:cs="Tahoma"/>
          <w:kern w:val="0"/>
          <w:sz w:val="24"/>
        </w:rPr>
        <w:t>5</w:t>
      </w:r>
      <w:r w:rsidRPr="006B53BF">
        <w:rPr>
          <w:rFonts w:ascii="Tahoma" w:hAnsi="Tahoma" w:cs="Tahoma"/>
          <w:kern w:val="0"/>
          <w:sz w:val="24"/>
        </w:rPr>
        <w:t>月</w:t>
      </w:r>
      <w:r>
        <w:rPr>
          <w:rFonts w:ascii="Tahoma" w:hAnsi="Tahoma" w:cs="Tahoma" w:hint="eastAsia"/>
          <w:kern w:val="0"/>
          <w:sz w:val="24"/>
        </w:rPr>
        <w:t>10</w:t>
      </w:r>
      <w:r w:rsidRPr="006B53BF">
        <w:rPr>
          <w:rFonts w:ascii="Tahoma" w:hAnsi="Tahoma" w:cs="Tahoma"/>
          <w:kern w:val="0"/>
          <w:sz w:val="24"/>
        </w:rPr>
        <w:t>日</w:t>
      </w:r>
    </w:p>
    <w:p w:rsidR="00DE29C9" w:rsidRPr="00786E5D" w:rsidRDefault="00DE29C9"/>
    <w:sectPr w:rsidR="00DE29C9" w:rsidRPr="0078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9C9" w:rsidRDefault="00DE29C9" w:rsidP="00786E5D">
      <w:r>
        <w:separator/>
      </w:r>
    </w:p>
  </w:endnote>
  <w:endnote w:type="continuationSeparator" w:id="1">
    <w:p w:rsidR="00DE29C9" w:rsidRDefault="00DE29C9" w:rsidP="0078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9C9" w:rsidRDefault="00DE29C9" w:rsidP="00786E5D">
      <w:r>
        <w:separator/>
      </w:r>
    </w:p>
  </w:footnote>
  <w:footnote w:type="continuationSeparator" w:id="1">
    <w:p w:rsidR="00DE29C9" w:rsidRDefault="00DE29C9" w:rsidP="00786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E5D"/>
    <w:rsid w:val="00786E5D"/>
    <w:rsid w:val="00DE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2014-05-13T01:39:00Z</dcterms:created>
  <dcterms:modified xsi:type="dcterms:W3CDTF">2014-05-13T01:39:00Z</dcterms:modified>
</cp:coreProperties>
</file>