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73" w:rsidRPr="000E58FA" w:rsidRDefault="00512473" w:rsidP="00512473">
      <w:pPr>
        <w:jc w:val="left"/>
        <w:rPr>
          <w:rFonts w:ascii="华文细黑" w:eastAsia="华文细黑" w:hAnsi="华文细黑"/>
          <w:sz w:val="32"/>
          <w:szCs w:val="32"/>
        </w:rPr>
      </w:pPr>
      <w:r w:rsidRPr="000E58FA">
        <w:rPr>
          <w:rFonts w:ascii="华文细黑" w:eastAsia="华文细黑" w:hAnsi="华文细黑" w:hint="eastAsia"/>
          <w:sz w:val="32"/>
          <w:szCs w:val="32"/>
        </w:rPr>
        <w:t>项目编号：</w:t>
      </w:r>
    </w:p>
    <w:p w:rsidR="00512473" w:rsidRPr="000E58FA" w:rsidRDefault="00512473" w:rsidP="00512473">
      <w:pPr>
        <w:jc w:val="left"/>
        <w:rPr>
          <w:rFonts w:ascii="华文细黑" w:eastAsia="华文细黑" w:hAnsi="华文细黑"/>
          <w:sz w:val="44"/>
          <w:szCs w:val="44"/>
        </w:rPr>
      </w:pPr>
    </w:p>
    <w:p w:rsidR="00512473" w:rsidRPr="000E58FA" w:rsidRDefault="00512473" w:rsidP="00512473">
      <w:pPr>
        <w:jc w:val="left"/>
        <w:rPr>
          <w:rFonts w:ascii="华文细黑" w:eastAsia="华文细黑" w:hAnsi="华文细黑"/>
          <w:sz w:val="44"/>
          <w:szCs w:val="44"/>
        </w:rPr>
      </w:pPr>
    </w:p>
    <w:p w:rsidR="00512473" w:rsidRPr="000E58FA" w:rsidRDefault="00512473" w:rsidP="00512473">
      <w:pPr>
        <w:ind w:firstLineChars="250" w:firstLine="2400"/>
        <w:jc w:val="left"/>
        <w:rPr>
          <w:rFonts w:ascii="华文细黑" w:eastAsia="华文细黑" w:hAnsi="华文细黑"/>
          <w:sz w:val="96"/>
          <w:szCs w:val="44"/>
        </w:rPr>
      </w:pPr>
      <w:r w:rsidRPr="000E58FA">
        <w:rPr>
          <w:rFonts w:ascii="华文细黑" w:eastAsia="华文细黑" w:hAnsi="华文细黑" w:hint="eastAsia"/>
          <w:sz w:val="96"/>
          <w:szCs w:val="44"/>
        </w:rPr>
        <w:t>东南大学</w:t>
      </w:r>
    </w:p>
    <w:p w:rsidR="00512473" w:rsidRPr="000E58FA" w:rsidRDefault="00512473" w:rsidP="00512473">
      <w:pPr>
        <w:ind w:firstLineChars="299" w:firstLine="1676"/>
        <w:rPr>
          <w:rFonts w:ascii="华文细黑" w:eastAsia="华文细黑" w:hAnsi="华文细黑"/>
          <w:b/>
          <w:sz w:val="44"/>
          <w:szCs w:val="44"/>
        </w:rPr>
      </w:pPr>
      <w:r w:rsidRPr="000E58FA">
        <w:rPr>
          <w:rFonts w:ascii="华文细黑" w:eastAsia="华文细黑" w:hAnsi="华文细黑" w:hint="eastAsia"/>
          <w:b/>
          <w:sz w:val="56"/>
          <w:szCs w:val="44"/>
        </w:rPr>
        <w:t>2015年</w:t>
      </w:r>
      <w:proofErr w:type="gramStart"/>
      <w:r w:rsidRPr="000E58FA">
        <w:rPr>
          <w:rFonts w:ascii="华文细黑" w:eastAsia="华文细黑" w:hAnsi="华文细黑" w:hint="eastAsia"/>
          <w:b/>
          <w:sz w:val="56"/>
          <w:szCs w:val="44"/>
        </w:rPr>
        <w:t>命题创客项目</w:t>
      </w:r>
      <w:proofErr w:type="gramEnd"/>
    </w:p>
    <w:p w:rsidR="00512473" w:rsidRPr="000E58FA" w:rsidRDefault="00512473" w:rsidP="00512473">
      <w:pPr>
        <w:jc w:val="left"/>
        <w:rPr>
          <w:rFonts w:ascii="华文细黑" w:eastAsia="华文细黑" w:hAnsi="华文细黑"/>
          <w:sz w:val="32"/>
          <w:szCs w:val="32"/>
        </w:rPr>
      </w:pPr>
    </w:p>
    <w:p w:rsidR="00512473" w:rsidRPr="000E58FA" w:rsidRDefault="00512473" w:rsidP="000E58FA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</w:p>
    <w:p w:rsidR="003965AF" w:rsidRDefault="00512473" w:rsidP="000E58FA">
      <w:pPr>
        <w:ind w:left="2983" w:hangingChars="745" w:hanging="2983"/>
        <w:jc w:val="left"/>
        <w:rPr>
          <w:rFonts w:ascii="华文细黑" w:eastAsia="华文细黑" w:hAnsi="华文细黑" w:hint="eastAsia"/>
          <w:b/>
          <w:sz w:val="40"/>
          <w:szCs w:val="48"/>
        </w:rPr>
      </w:pPr>
      <w:r w:rsidRPr="000E58FA">
        <w:rPr>
          <w:rFonts w:ascii="华文细黑" w:eastAsia="华文细黑" w:hAnsi="华文细黑" w:hint="eastAsia"/>
          <w:b/>
          <w:sz w:val="40"/>
          <w:szCs w:val="48"/>
        </w:rPr>
        <w:t>项目名称：</w:t>
      </w:r>
      <w:r w:rsidR="003965AF" w:rsidRPr="003965AF">
        <w:rPr>
          <w:rFonts w:ascii="华文细黑" w:eastAsia="华文细黑" w:hAnsi="华文细黑" w:hint="eastAsia"/>
          <w:b/>
          <w:sz w:val="40"/>
          <w:szCs w:val="48"/>
        </w:rPr>
        <w:t>东南大学本科生课外</w:t>
      </w:r>
      <w:proofErr w:type="gramStart"/>
      <w:r w:rsidR="003965AF" w:rsidRPr="003965AF">
        <w:rPr>
          <w:rFonts w:ascii="华文细黑" w:eastAsia="华文细黑" w:hAnsi="华文细黑" w:hint="eastAsia"/>
          <w:b/>
          <w:sz w:val="40"/>
          <w:szCs w:val="48"/>
        </w:rPr>
        <w:t>研</w:t>
      </w:r>
      <w:proofErr w:type="gramEnd"/>
      <w:r w:rsidR="003965AF" w:rsidRPr="003965AF">
        <w:rPr>
          <w:rFonts w:ascii="华文细黑" w:eastAsia="华文细黑" w:hAnsi="华文细黑" w:hint="eastAsia"/>
          <w:b/>
          <w:sz w:val="40"/>
          <w:szCs w:val="48"/>
        </w:rPr>
        <w:t>学优秀作品</w:t>
      </w:r>
    </w:p>
    <w:p w:rsidR="00512473" w:rsidRPr="000E58FA" w:rsidRDefault="00512473" w:rsidP="003965AF">
      <w:pPr>
        <w:ind w:leftChars="950" w:left="2976" w:hangingChars="245" w:hanging="981"/>
        <w:jc w:val="left"/>
        <w:rPr>
          <w:rFonts w:ascii="华文细黑" w:eastAsia="华文细黑" w:hAnsi="华文细黑"/>
          <w:sz w:val="36"/>
          <w:szCs w:val="36"/>
        </w:rPr>
      </w:pPr>
      <w:proofErr w:type="gramStart"/>
      <w:r w:rsidRPr="000E58FA">
        <w:rPr>
          <w:rFonts w:ascii="华文细黑" w:eastAsia="华文细黑" w:hAnsi="华文细黑" w:hint="eastAsia"/>
          <w:b/>
          <w:sz w:val="40"/>
          <w:szCs w:val="48"/>
        </w:rPr>
        <w:t>展示厅双通道</w:t>
      </w:r>
      <w:proofErr w:type="gramEnd"/>
      <w:r w:rsidRPr="000E58FA">
        <w:rPr>
          <w:rFonts w:ascii="华文细黑" w:eastAsia="华文细黑" w:hAnsi="华文细黑" w:hint="eastAsia"/>
          <w:b/>
          <w:sz w:val="40"/>
          <w:szCs w:val="48"/>
        </w:rPr>
        <w:t>互动投影系统</w:t>
      </w:r>
    </w:p>
    <w:p w:rsidR="00512473" w:rsidRPr="000E58FA" w:rsidRDefault="00512473" w:rsidP="00512473">
      <w:pPr>
        <w:rPr>
          <w:rFonts w:ascii="华文细黑" w:eastAsia="华文细黑" w:hAnsi="华文细黑"/>
        </w:rPr>
      </w:pPr>
    </w:p>
    <w:p w:rsidR="00512473" w:rsidRPr="000E58FA" w:rsidRDefault="00512473" w:rsidP="00512473">
      <w:pPr>
        <w:jc w:val="left"/>
        <w:rPr>
          <w:rFonts w:ascii="华文细黑" w:eastAsia="华文细黑" w:hAnsi="华文细黑"/>
        </w:rPr>
      </w:pPr>
    </w:p>
    <w:p w:rsidR="00512473" w:rsidRPr="000E58FA" w:rsidRDefault="00512473" w:rsidP="00512473">
      <w:pPr>
        <w:jc w:val="left"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0E58FA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  <w:r w:rsidRPr="000E58FA">
        <w:rPr>
          <w:rFonts w:ascii="华文细黑" w:eastAsia="华文细黑" w:hAnsi="华文细黑" w:hint="eastAsia"/>
          <w:b/>
          <w:sz w:val="40"/>
          <w:szCs w:val="48"/>
        </w:rPr>
        <w:t>项目主管部门：东南大学教务处</w:t>
      </w: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rPr>
          <w:rFonts w:ascii="华文细黑" w:eastAsia="华文细黑" w:hAnsi="华文细黑"/>
        </w:rPr>
      </w:pPr>
    </w:p>
    <w:p w:rsidR="00512473" w:rsidRPr="000E58FA" w:rsidRDefault="00512473" w:rsidP="00512473">
      <w:pPr>
        <w:widowControl/>
        <w:jc w:val="center"/>
        <w:rPr>
          <w:rFonts w:ascii="华文细黑" w:eastAsia="华文细黑" w:hAnsi="华文细黑"/>
          <w:b/>
        </w:rPr>
      </w:pPr>
      <w:r w:rsidRPr="000E58FA">
        <w:rPr>
          <w:rFonts w:ascii="华文细黑" w:eastAsia="华文细黑" w:hAnsi="华文细黑" w:hint="eastAsia"/>
          <w:b/>
          <w:sz w:val="36"/>
        </w:rPr>
        <w:t>东南大学</w:t>
      </w:r>
    </w:p>
    <w:p w:rsidR="00DE245D" w:rsidRPr="000E58FA" w:rsidRDefault="00512473" w:rsidP="000E58FA">
      <w:pPr>
        <w:ind w:firstLineChars="845" w:firstLine="3045"/>
        <w:rPr>
          <w:rFonts w:ascii="华文细黑" w:eastAsia="华文细黑" w:hAnsi="华文细黑"/>
        </w:rPr>
      </w:pPr>
      <w:r w:rsidRPr="000E58FA">
        <w:rPr>
          <w:rFonts w:ascii="华文细黑" w:eastAsia="华文细黑" w:hAnsi="华文细黑" w:hint="eastAsia"/>
          <w:b/>
          <w:sz w:val="36"/>
        </w:rPr>
        <w:t>二零一五年制</w:t>
      </w:r>
    </w:p>
    <w:p w:rsidR="007948ED" w:rsidRPr="000E58FA" w:rsidRDefault="007948ED">
      <w:pPr>
        <w:rPr>
          <w:rFonts w:ascii="华文细黑" w:eastAsia="华文细黑" w:hAnsi="华文细黑"/>
        </w:rPr>
      </w:pPr>
    </w:p>
    <w:p w:rsidR="007948ED" w:rsidRPr="000E58FA" w:rsidRDefault="007948ED">
      <w:pPr>
        <w:rPr>
          <w:rFonts w:ascii="华文细黑" w:eastAsia="华文细黑" w:hAnsi="华文细黑"/>
        </w:rPr>
      </w:pPr>
    </w:p>
    <w:p w:rsidR="007948ED" w:rsidRPr="000E58FA" w:rsidRDefault="007948ED" w:rsidP="000E58FA">
      <w:pPr>
        <w:widowControl/>
        <w:spacing w:line="360" w:lineRule="auto"/>
        <w:rPr>
          <w:rFonts w:ascii="仿宋" w:eastAsia="仿宋" w:hAnsi="仿宋"/>
          <w:sz w:val="28"/>
          <w:szCs w:val="24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4"/>
        </w:rPr>
        <w:lastRenderedPageBreak/>
        <w:t>一、投标要求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1、投标人应为东南大学在校学生。由学生自行组队，撰写投标文件，</w:t>
      </w:r>
      <w:r w:rsidR="00CE50A2" w:rsidRPr="000E58FA">
        <w:rPr>
          <w:rFonts w:ascii="仿宋" w:eastAsia="仿宋" w:hAnsi="仿宋" w:cs="仿宋" w:hint="eastAsia"/>
          <w:kern w:val="0"/>
          <w:sz w:val="24"/>
          <w:szCs w:val="24"/>
        </w:rPr>
        <w:t>每个团队至少含有两个或两个以</w:t>
      </w:r>
      <w:proofErr w:type="gramStart"/>
      <w:r w:rsidR="00CE50A2" w:rsidRPr="000E58FA">
        <w:rPr>
          <w:rFonts w:ascii="仿宋" w:eastAsia="仿宋" w:hAnsi="仿宋" w:cs="仿宋" w:hint="eastAsia"/>
          <w:kern w:val="0"/>
          <w:sz w:val="24"/>
          <w:szCs w:val="24"/>
        </w:rPr>
        <w:t>上院系不同</w:t>
      </w:r>
      <w:proofErr w:type="gramEnd"/>
      <w:r w:rsidR="00CE50A2" w:rsidRPr="000E58FA">
        <w:rPr>
          <w:rFonts w:ascii="仿宋" w:eastAsia="仿宋" w:hAnsi="仿宋" w:cs="仿宋" w:hint="eastAsia"/>
          <w:kern w:val="0"/>
          <w:sz w:val="24"/>
          <w:szCs w:val="24"/>
        </w:rPr>
        <w:t>专业学生组成；</w:t>
      </w:r>
      <w:r w:rsidRPr="000E58FA">
        <w:rPr>
          <w:rFonts w:ascii="仿宋" w:eastAsia="仿宋" w:hAnsi="仿宋" w:cs="仿宋" w:hint="eastAsia"/>
          <w:sz w:val="24"/>
          <w:szCs w:val="24"/>
        </w:rPr>
        <w:t>；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2、投标人（团队）应具备较强的业务和实践能力；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3、原则上一个团队只能投标</w:t>
      </w:r>
      <w:proofErr w:type="gramStart"/>
      <w:r w:rsidRPr="000E58FA">
        <w:rPr>
          <w:rFonts w:ascii="仿宋" w:eastAsia="仿宋" w:hAnsi="仿宋" w:cs="仿宋" w:hint="eastAsia"/>
          <w:sz w:val="24"/>
          <w:szCs w:val="24"/>
        </w:rPr>
        <w:t>一</w:t>
      </w:r>
      <w:proofErr w:type="gramEnd"/>
      <w:r w:rsidRPr="000E58FA">
        <w:rPr>
          <w:rFonts w:ascii="仿宋" w:eastAsia="仿宋" w:hAnsi="仿宋" w:cs="仿宋" w:hint="eastAsia"/>
          <w:sz w:val="24"/>
          <w:szCs w:val="24"/>
        </w:rPr>
        <w:t>个子项目；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4、所有中标项目应由学生在老师的指导下自主完成。</w:t>
      </w:r>
    </w:p>
    <w:p w:rsidR="007948ED" w:rsidRPr="000E58FA" w:rsidRDefault="007948ED" w:rsidP="000E58FA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4"/>
        </w:rPr>
        <w:t>二、投标方式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投标截止时间：2015年9月5日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请在截止日期之前将投标文件发至103008488@seu.edu.cn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联系人：    任老师       徐老师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联系电话：025-</w:t>
      </w:r>
      <w:proofErr w:type="gramStart"/>
      <w:r w:rsidRPr="000E58FA">
        <w:rPr>
          <w:rFonts w:ascii="仿宋" w:eastAsia="仿宋" w:hAnsi="仿宋" w:cs="仿宋" w:hint="eastAsia"/>
          <w:sz w:val="24"/>
          <w:szCs w:val="24"/>
        </w:rPr>
        <w:t>52090233  025</w:t>
      </w:r>
      <w:proofErr w:type="gramEnd"/>
      <w:r w:rsidRPr="000E58FA">
        <w:rPr>
          <w:rFonts w:ascii="仿宋" w:eastAsia="仿宋" w:hAnsi="仿宋" w:cs="仿宋" w:hint="eastAsia"/>
          <w:sz w:val="24"/>
          <w:szCs w:val="24"/>
        </w:rPr>
        <w:t>-52090229</w:t>
      </w:r>
    </w:p>
    <w:p w:rsidR="007948ED" w:rsidRPr="000E58FA" w:rsidRDefault="007948ED" w:rsidP="000E58FA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4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4"/>
        </w:rPr>
        <w:t>三、</w:t>
      </w:r>
      <w:r w:rsidR="006C1CE0" w:rsidRPr="000E58FA">
        <w:rPr>
          <w:rFonts w:ascii="仿宋" w:eastAsia="仿宋" w:hAnsi="仿宋" w:cs="仿宋" w:hint="eastAsia"/>
          <w:b/>
          <w:bCs/>
          <w:sz w:val="28"/>
          <w:szCs w:val="24"/>
        </w:rPr>
        <w:t>项目内容</w:t>
      </w:r>
    </w:p>
    <w:p w:rsidR="002E5922" w:rsidRPr="000E58FA" w:rsidRDefault="006C1CE0" w:rsidP="000E58FA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在大屏显示系统的基础上进一步开发，通过拼接融合系统对各通道的输出图像进行非线性几何校正，边缘融合以及颜色校准，实现互动投影功能。</w:t>
      </w:r>
    </w:p>
    <w:p w:rsidR="007948ED" w:rsidRPr="000E58FA" w:rsidRDefault="007948ED" w:rsidP="000E58FA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>建议指导老师：计算机学院、电子学院或信息学院</w:t>
      </w:r>
      <w:bookmarkStart w:id="0" w:name="_GoBack"/>
      <w:bookmarkEnd w:id="0"/>
    </w:p>
    <w:p w:rsidR="006C1CE0" w:rsidRPr="000E58FA" w:rsidRDefault="006C1CE0" w:rsidP="000E58FA">
      <w:pPr>
        <w:spacing w:line="360" w:lineRule="auto"/>
        <w:rPr>
          <w:rFonts w:ascii="仿宋" w:eastAsia="仿宋" w:hAnsi="仿宋"/>
        </w:rPr>
      </w:pPr>
      <w:r w:rsidRPr="000E58FA">
        <w:rPr>
          <w:rFonts w:ascii="仿宋" w:eastAsia="仿宋" w:hAnsi="仿宋" w:hint="eastAsia"/>
          <w:b/>
          <w:sz w:val="24"/>
          <w:szCs w:val="24"/>
        </w:rPr>
        <w:t>系统示意图</w:t>
      </w:r>
      <w:r w:rsidR="000E58FA">
        <w:rPr>
          <w:rFonts w:ascii="仿宋" w:eastAsia="仿宋" w:hAnsi="仿宋" w:hint="eastAsia"/>
          <w:b/>
          <w:sz w:val="24"/>
          <w:szCs w:val="24"/>
        </w:rPr>
        <w:t>:</w:t>
      </w:r>
    </w:p>
    <w:p w:rsidR="006C1CE0" w:rsidRPr="000E58FA" w:rsidRDefault="006C1CE0" w:rsidP="000E58FA">
      <w:pPr>
        <w:spacing w:line="360" w:lineRule="auto"/>
        <w:jc w:val="center"/>
        <w:rPr>
          <w:rFonts w:ascii="仿宋" w:eastAsia="仿宋" w:hAnsi="仿宋"/>
        </w:rPr>
      </w:pPr>
      <w:r w:rsidRPr="000E58FA">
        <w:rPr>
          <w:rFonts w:ascii="仿宋" w:eastAsia="仿宋" w:hAnsi="仿宋"/>
          <w:noProof/>
        </w:rPr>
        <w:drawing>
          <wp:inline distT="0" distB="0" distL="0" distR="0">
            <wp:extent cx="4400550" cy="26003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062" cy="26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CE0" w:rsidRPr="000E58FA" w:rsidRDefault="006C1CE0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7948ED" w:rsidRPr="000E58FA" w:rsidRDefault="007948ED" w:rsidP="000E58FA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0E58FA">
        <w:rPr>
          <w:rFonts w:ascii="仿宋" w:eastAsia="仿宋" w:hAnsi="仿宋" w:cs="仿宋" w:hint="eastAsia"/>
          <w:sz w:val="24"/>
          <w:szCs w:val="24"/>
        </w:rPr>
        <w:t xml:space="preserve">    由于投影机的工作原理，使其无法实现像素精确定位，投影显示区域的非规则问题，无缝的图像多通道投影系统在组建中一直存在如下问题（见下图所示）：</w:t>
      </w:r>
    </w:p>
    <w:p w:rsidR="007948ED" w:rsidRPr="000E58FA" w:rsidRDefault="000E58FA" w:rsidP="000E58FA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 w:hint="eastAsia"/>
          <w:noProof/>
          <w:sz w:val="24"/>
          <w:szCs w:val="24"/>
        </w:rPr>
        <w:lastRenderedPageBreak/>
        <w:drawing>
          <wp:inline distT="0" distB="0" distL="0" distR="0">
            <wp:extent cx="5267325" cy="2181225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48ED" w:rsidRPr="000E58FA">
        <w:rPr>
          <w:rFonts w:ascii="仿宋" w:eastAsia="仿宋" w:hAnsi="仿宋" w:cs="仿宋"/>
          <w:sz w:val="24"/>
          <w:szCs w:val="24"/>
        </w:rPr>
        <w:t></w:t>
      </w:r>
      <w:r>
        <w:rPr>
          <w:rFonts w:asciiTheme="minorEastAsia" w:eastAsia="仿宋" w:hAnsiTheme="minorEastAsia" w:cs="仿宋" w:hint="eastAsia"/>
          <w:sz w:val="24"/>
          <w:szCs w:val="24"/>
        </w:rPr>
        <w:t xml:space="preserve">  </w:t>
      </w:r>
      <w:r w:rsidR="007948ED" w:rsidRPr="000E58FA">
        <w:rPr>
          <w:rFonts w:ascii="仿宋" w:eastAsia="仿宋" w:hAnsi="仿宋" w:cs="仿宋" w:hint="eastAsia"/>
          <w:sz w:val="24"/>
          <w:szCs w:val="24"/>
        </w:rPr>
        <w:t>如果投影</w:t>
      </w:r>
      <w:proofErr w:type="gramStart"/>
      <w:r w:rsidR="007948ED" w:rsidRPr="000E58FA">
        <w:rPr>
          <w:rFonts w:ascii="仿宋" w:eastAsia="仿宋" w:hAnsi="仿宋" w:cs="仿宋" w:hint="eastAsia"/>
          <w:sz w:val="24"/>
          <w:szCs w:val="24"/>
        </w:rPr>
        <w:t>幕不是</w:t>
      </w:r>
      <w:proofErr w:type="gramEnd"/>
      <w:r w:rsidR="007948ED" w:rsidRPr="000E58FA">
        <w:rPr>
          <w:rFonts w:ascii="仿宋" w:eastAsia="仿宋" w:hAnsi="仿宋" w:cs="仿宋" w:hint="eastAsia"/>
          <w:sz w:val="24"/>
          <w:szCs w:val="24"/>
        </w:rPr>
        <w:t>平面幕、或投影机的投影方向不正确，将导致在幕上的图像变形；多通道间的图像的拼接产生的白色亮带或黑缝；另外各个投影机的投影亮度色彩等参数不一定一致；图像分辨率通常较大（图像清晰的需要），图像信号源同步与切割问题；多通道图像融合带的产生与调整问题</w:t>
      </w:r>
      <w:r w:rsidR="006C1CE0" w:rsidRPr="000E58FA">
        <w:rPr>
          <w:rFonts w:ascii="仿宋" w:eastAsia="仿宋" w:hAnsi="仿宋" w:cs="仿宋" w:hint="eastAsia"/>
          <w:sz w:val="24"/>
          <w:szCs w:val="24"/>
        </w:rPr>
        <w:t>。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 w:hint="eastAsia"/>
          <w:sz w:val="24"/>
          <w:szCs w:val="24"/>
        </w:rPr>
        <w:t xml:space="preserve">    为了解决这些问题，必须进行数字图像融合，对各通道的输出图像进行非线性几何校正，边缘融合以及颜色校准，以下是双通道投影系统的拼接以及融合效果对比：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5267325" cy="152400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/>
          <w:sz w:val="24"/>
          <w:szCs w:val="24"/>
        </w:rPr>
        <w:t></w:t>
      </w:r>
      <w:r w:rsidR="000E58FA">
        <w:rPr>
          <w:rFonts w:asciiTheme="minorEastAsia" w:eastAsia="仿宋" w:hAnsiTheme="minorEastAsia" w:hint="eastAsia"/>
          <w:sz w:val="24"/>
          <w:szCs w:val="24"/>
        </w:rPr>
        <w:t xml:space="preserve">  </w:t>
      </w:r>
      <w:r w:rsidRPr="000E58FA">
        <w:rPr>
          <w:rFonts w:ascii="仿宋" w:eastAsia="仿宋" w:hAnsi="仿宋" w:hint="eastAsia"/>
          <w:sz w:val="24"/>
          <w:szCs w:val="24"/>
        </w:rPr>
        <w:t>硬边：即两台投影仪的边沿对齐，无重叠部分。显示效果上表现为整幅画面被</w:t>
      </w:r>
      <w:proofErr w:type="gramStart"/>
      <w:r w:rsidRPr="000E58FA">
        <w:rPr>
          <w:rFonts w:ascii="仿宋" w:eastAsia="仿宋" w:hAnsi="仿宋" w:hint="eastAsia"/>
          <w:sz w:val="24"/>
          <w:szCs w:val="24"/>
        </w:rPr>
        <w:t>一道缝分割开</w:t>
      </w:r>
      <w:proofErr w:type="gramEnd"/>
      <w:r w:rsidRPr="000E58FA">
        <w:rPr>
          <w:rFonts w:ascii="仿宋" w:eastAsia="仿宋" w:hAnsi="仿宋" w:hint="eastAsia"/>
          <w:sz w:val="24"/>
          <w:szCs w:val="24"/>
        </w:rPr>
        <w:t>。如果投影仪边缘未做亮度增强处理，该接缝显示为黑色；如果投影仪边缘做了亮度增强处理，该接缝显示为白色。</w:t>
      </w:r>
      <w:r w:rsidR="000E58FA">
        <w:rPr>
          <w:rFonts w:asciiTheme="minorEastAsia" w:eastAsia="仿宋" w:hAnsiTheme="minorEastAsia" w:hint="eastAsia"/>
          <w:sz w:val="24"/>
          <w:szCs w:val="24"/>
        </w:rPr>
        <w:t xml:space="preserve"> 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/>
          <w:sz w:val="24"/>
          <w:szCs w:val="24"/>
        </w:rPr>
        <w:t></w:t>
      </w:r>
      <w:r w:rsidR="000E58FA">
        <w:rPr>
          <w:rFonts w:asciiTheme="minorEastAsia" w:eastAsia="仿宋" w:hAnsiTheme="minorEastAsia" w:hint="eastAsia"/>
          <w:sz w:val="24"/>
          <w:szCs w:val="24"/>
        </w:rPr>
        <w:t xml:space="preserve">  </w:t>
      </w:r>
      <w:r w:rsidRPr="000E58FA">
        <w:rPr>
          <w:rFonts w:ascii="仿宋" w:eastAsia="仿宋" w:hAnsi="仿宋" w:hint="eastAsia"/>
          <w:sz w:val="24"/>
          <w:szCs w:val="24"/>
        </w:rPr>
        <w:t>简单重叠：即两台投影仪的画面有部分重叠，但没有作淡进淡出处理，因此重叠部分的亮度为整幅其余部分的2倍，在显示效果上表现为重叠部分为一道亮条。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/>
          <w:sz w:val="24"/>
          <w:szCs w:val="24"/>
        </w:rPr>
        <w:t></w:t>
      </w:r>
      <w:r w:rsidR="000E58FA">
        <w:rPr>
          <w:rFonts w:asciiTheme="minorEastAsia" w:eastAsia="仿宋" w:hAnsiTheme="minorEastAsia" w:hint="eastAsia"/>
          <w:sz w:val="24"/>
          <w:szCs w:val="24"/>
        </w:rPr>
        <w:t xml:space="preserve">  </w:t>
      </w:r>
      <w:r w:rsidRPr="000E58FA">
        <w:rPr>
          <w:rFonts w:ascii="仿宋" w:eastAsia="仿宋" w:hAnsi="仿宋" w:hint="eastAsia"/>
          <w:sz w:val="24"/>
          <w:szCs w:val="24"/>
        </w:rPr>
        <w:t>边缘融合：与简单重叠方法相比，左投影仪的右边重叠部分的亮度线性衰减，右投影仪的左边重叠部分的亮度线性增加。在显示效果上表现为整幅画面亮度完全一致。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 w:hint="eastAsia"/>
          <w:sz w:val="24"/>
          <w:szCs w:val="24"/>
        </w:rPr>
        <w:lastRenderedPageBreak/>
        <w:t xml:space="preserve">    Alpha和Gamma参数：这两个参数来控制融合带灰度的变化过程，从融合带</w:t>
      </w:r>
      <w:proofErr w:type="gramStart"/>
      <w:r w:rsidRPr="000E58FA">
        <w:rPr>
          <w:rFonts w:ascii="仿宋" w:eastAsia="仿宋" w:hAnsi="仿宋" w:hint="eastAsia"/>
          <w:sz w:val="24"/>
          <w:szCs w:val="24"/>
        </w:rPr>
        <w:t>最</w:t>
      </w:r>
      <w:proofErr w:type="gramEnd"/>
      <w:r w:rsidRPr="000E58FA">
        <w:rPr>
          <w:rFonts w:ascii="仿宋" w:eastAsia="仿宋" w:hAnsi="仿宋" w:hint="eastAsia"/>
          <w:sz w:val="24"/>
          <w:szCs w:val="24"/>
        </w:rPr>
        <w:t>边开始，其亮度为0.0，到融合带截止，其亮度保持原样，即认为为1.0。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4"/>
          <w:szCs w:val="24"/>
        </w:rPr>
      </w:pPr>
      <w:r w:rsidRPr="000E58FA"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>
            <wp:extent cx="5276850" cy="7143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ED" w:rsidRPr="000E58FA" w:rsidRDefault="006C1CE0" w:rsidP="000E58FA">
      <w:pPr>
        <w:widowControl/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4"/>
        </w:rPr>
        <w:t>四、</w:t>
      </w:r>
      <w:r w:rsidR="007948ED" w:rsidRPr="000E58FA">
        <w:rPr>
          <w:rFonts w:ascii="仿宋" w:eastAsia="仿宋" w:hAnsi="仿宋" w:cs="仿宋"/>
          <w:b/>
          <w:bCs/>
          <w:sz w:val="28"/>
          <w:szCs w:val="24"/>
        </w:rPr>
        <w:t>投标文件内容</w:t>
      </w:r>
    </w:p>
    <w:p w:rsidR="007948ED" w:rsidRPr="000E58FA" w:rsidRDefault="007948ED" w:rsidP="000E58FA">
      <w:pPr>
        <w:spacing w:line="360" w:lineRule="auto"/>
        <w:jc w:val="left"/>
        <w:rPr>
          <w:rFonts w:ascii="仿宋" w:eastAsia="仿宋" w:hAnsi="仿宋"/>
          <w:b/>
          <w:sz w:val="24"/>
          <w:szCs w:val="36"/>
        </w:rPr>
      </w:pPr>
      <w:r w:rsidRPr="000E58FA">
        <w:rPr>
          <w:rFonts w:ascii="仿宋" w:eastAsia="仿宋" w:hAnsi="仿宋" w:hint="eastAsia"/>
          <w:b/>
          <w:sz w:val="24"/>
          <w:szCs w:val="36"/>
        </w:rPr>
        <w:t>1.系统配置单和分项报价单（含硬件和软件）</w:t>
      </w:r>
    </w:p>
    <w:tbl>
      <w:tblPr>
        <w:tblW w:w="9371" w:type="dxa"/>
        <w:jc w:val="center"/>
        <w:tblLook w:val="04A0"/>
      </w:tblPr>
      <w:tblGrid>
        <w:gridCol w:w="456"/>
        <w:gridCol w:w="2018"/>
        <w:gridCol w:w="562"/>
        <w:gridCol w:w="456"/>
        <w:gridCol w:w="5055"/>
        <w:gridCol w:w="824"/>
      </w:tblGrid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数量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/>
                <w:kern w:val="0"/>
                <w:szCs w:val="21"/>
              </w:rPr>
              <w:t>预算价格</w:t>
            </w:r>
          </w:p>
        </w:tc>
      </w:tr>
      <w:tr w:rsidR="007948ED" w:rsidRPr="000E58FA" w:rsidTr="000E58FA">
        <w:trPr>
          <w:trHeight w:val="3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控制主机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专用的图形显示模块、传感控制接收模块等，配合程序控制投影机的开关控制以及投影区域内的互动效果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投影机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要求3000流明以上，松下FD600（暂时推荐：亮度6500流明；亮度均匀值90%；对比度2000:1；分辨率1024×768dpi）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传感模块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  <w:r w:rsidRPr="000E58FA">
              <w:rPr>
                <w:rFonts w:ascii="仿宋" w:eastAsia="仿宋" w:hAnsi="仿宋" w:hint="eastAsia"/>
                <w:szCs w:val="21"/>
              </w:rPr>
              <w:t>传感控制发射模块，配合程序传输人体动作，间接控制投影画面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红外摄像机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主机电源：提供12V的电源给摄像机供电；镜头：采用两种2.8-12mm可变调焦，支持视角在30-80度，摄像机观察范围略大于投影机范围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采集卡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hint="eastAsia"/>
                <w:noProof/>
                <w:szCs w:val="21"/>
              </w:rPr>
              <w:drawing>
                <wp:inline distT="0" distB="0" distL="0" distR="0">
                  <wp:extent cx="695325" cy="323850"/>
                  <wp:effectExtent l="19050" t="0" r="9525" b="0"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8FA">
              <w:rPr>
                <w:rFonts w:ascii="仿宋" w:eastAsia="仿宋" w:hAnsi="仿宋" w:hint="eastAsia"/>
                <w:szCs w:val="21"/>
              </w:rPr>
              <w:t>USB连接方式,用来连接摄像机与主机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 w:rsidRPr="000E58FA">
              <w:rPr>
                <w:rFonts w:ascii="仿宋" w:eastAsia="仿宋" w:hAnsi="仿宋" w:hint="eastAsia"/>
                <w:szCs w:val="21"/>
              </w:rPr>
              <w:t>红外灯辅件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件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在某些环境下，光线太暗，需要提供增强红外线，这时才需要红外灯，一般情况下，在室内有卤素灯（黄色），或是靠近窗户时，可以不需要红外灯。具体情况需要根据现场环境调整</w:t>
            </w:r>
          </w:p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互动多媒体程序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可二次开发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12473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73" w:rsidRPr="000E58FA" w:rsidRDefault="00512473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473" w:rsidRPr="000E58FA" w:rsidRDefault="00512473" w:rsidP="000E58FA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系统开发费用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73" w:rsidRPr="000E58FA" w:rsidRDefault="00512473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73" w:rsidRPr="000E58FA" w:rsidRDefault="00512473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473" w:rsidRPr="000E58FA" w:rsidRDefault="00512473" w:rsidP="000E58FA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73" w:rsidRPr="000E58FA" w:rsidRDefault="00512473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512473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音箱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D" w:rsidRPr="000E58FA" w:rsidRDefault="007948ED" w:rsidP="000E58FA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2.0有源音箱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8ED" w:rsidRPr="000E58FA" w:rsidRDefault="00512473" w:rsidP="000E58F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8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施工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948ED" w:rsidRPr="000E58FA" w:rsidTr="003F50F8">
        <w:trPr>
          <w:trHeight w:val="285"/>
          <w:jc w:val="center"/>
        </w:trPr>
        <w:tc>
          <w:tcPr>
            <w:tcW w:w="8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8ED" w:rsidRPr="000E58FA" w:rsidRDefault="007948ED" w:rsidP="000E58FA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0E58FA">
              <w:rPr>
                <w:rFonts w:ascii="仿宋" w:eastAsia="仿宋" w:hAnsi="仿宋" w:hint="eastAsia"/>
                <w:szCs w:val="21"/>
              </w:rPr>
              <w:t>预算合计</w:t>
            </w:r>
            <w:r w:rsidRPr="000E58FA">
              <w:rPr>
                <w:rFonts w:ascii="仿宋" w:eastAsia="仿宋" w:hAnsi="仿宋" w:cs="宋体" w:hint="eastAsia"/>
                <w:kern w:val="0"/>
                <w:szCs w:val="21"/>
              </w:rPr>
              <w:t>（17%增值税）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D" w:rsidRPr="000E58FA" w:rsidRDefault="007948ED" w:rsidP="000E58F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DB7193" w:rsidRPr="000E58FA" w:rsidRDefault="00DB7193" w:rsidP="000E58FA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8"/>
        </w:rPr>
        <w:t>2.安装与实施方案</w:t>
      </w:r>
    </w:p>
    <w:p w:rsidR="00DB7193" w:rsidRPr="000E58FA" w:rsidRDefault="00DB7193" w:rsidP="000E58FA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8"/>
        </w:rPr>
        <w:t>（包含实施方案和项目完成时间等内容）</w:t>
      </w:r>
    </w:p>
    <w:p w:rsidR="00DB7193" w:rsidRDefault="00DB7193" w:rsidP="000E58FA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0E58FA" w:rsidRPr="000E58FA" w:rsidRDefault="000E58FA" w:rsidP="000E58FA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DB7193" w:rsidRPr="000E58FA" w:rsidRDefault="00DB7193" w:rsidP="000E58FA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8"/>
        </w:rPr>
        <w:t>3.投标人项目经验介绍</w:t>
      </w:r>
    </w:p>
    <w:p w:rsidR="006C1CE0" w:rsidRDefault="006C1CE0" w:rsidP="000E58FA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0E58FA" w:rsidRPr="000E58FA" w:rsidRDefault="000E58FA" w:rsidP="000E58FA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7948ED" w:rsidRPr="000E58FA" w:rsidRDefault="007948ED" w:rsidP="000E58FA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0E58FA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4.项目成员信息（含团队和辅导老师）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（1）项目负责人信息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 xml:space="preserve">项目名称： 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 xml:space="preserve">项目申报（负责）人姓名： 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 xml:space="preserve">所在院(系)：             专 业： 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年 级：                  学 号：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 xml:space="preserve">身份证号码：联系电话：         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电子信箱：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（2）团队成员信息: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姓名：                    所在院系及专业：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年级：                    学号：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身份证号码：              联系电话：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电子信箱：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（3）指导老师信息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 xml:space="preserve">姓名: </w:t>
      </w:r>
      <w:r w:rsidR="000E58FA">
        <w:rPr>
          <w:rFonts w:ascii="仿宋" w:eastAsia="仿宋" w:hAnsi="仿宋" w:hint="eastAsia"/>
          <w:sz w:val="28"/>
          <w:szCs w:val="28"/>
        </w:rPr>
        <w:t xml:space="preserve">        </w:t>
      </w:r>
      <w:r w:rsidRPr="000E58FA">
        <w:rPr>
          <w:rFonts w:ascii="仿宋" w:eastAsia="仿宋" w:hAnsi="仿宋" w:hint="eastAsia"/>
          <w:sz w:val="28"/>
          <w:szCs w:val="28"/>
        </w:rPr>
        <w:t>性别:</w:t>
      </w:r>
      <w:r w:rsidR="000E58FA"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年龄: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职称:</w:t>
      </w:r>
      <w:r w:rsidR="000E58FA"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职务:</w:t>
      </w:r>
      <w:r w:rsidR="000E58FA">
        <w:rPr>
          <w:rFonts w:ascii="仿宋" w:eastAsia="仿宋" w:hAnsi="仿宋" w:hint="eastAsia"/>
          <w:sz w:val="28"/>
          <w:szCs w:val="28"/>
        </w:rPr>
        <w:t xml:space="preserve">         </w:t>
      </w:r>
      <w:r w:rsidRPr="000E58FA">
        <w:rPr>
          <w:rFonts w:ascii="仿宋" w:eastAsia="仿宋" w:hAnsi="仿宋" w:hint="eastAsia"/>
          <w:sz w:val="28"/>
          <w:szCs w:val="28"/>
        </w:rPr>
        <w:t>所在院系: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 w:hint="eastAsia"/>
          <w:sz w:val="28"/>
          <w:szCs w:val="28"/>
        </w:rPr>
        <w:t>联系电话: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  <w:r w:rsidRPr="000E58FA">
        <w:rPr>
          <w:rFonts w:ascii="仿宋" w:eastAsia="仿宋" w:hAnsi="仿宋"/>
          <w:sz w:val="28"/>
          <w:szCs w:val="28"/>
        </w:rPr>
        <w:t>E-mail:</w:t>
      </w:r>
    </w:p>
    <w:p w:rsidR="007948ED" w:rsidRPr="000E58FA" w:rsidRDefault="007948ED" w:rsidP="000E58FA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7948ED" w:rsidRPr="000E58FA" w:rsidSect="00DE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537" w:rsidRDefault="004E6537" w:rsidP="007948ED">
      <w:r>
        <w:separator/>
      </w:r>
    </w:p>
  </w:endnote>
  <w:endnote w:type="continuationSeparator" w:id="1">
    <w:p w:rsidR="004E6537" w:rsidRDefault="004E6537" w:rsidP="0079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537" w:rsidRDefault="004E6537" w:rsidP="007948ED">
      <w:r>
        <w:separator/>
      </w:r>
    </w:p>
  </w:footnote>
  <w:footnote w:type="continuationSeparator" w:id="1">
    <w:p w:rsidR="004E6537" w:rsidRDefault="004E6537" w:rsidP="00794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8ED"/>
    <w:rsid w:val="000153C9"/>
    <w:rsid w:val="00035785"/>
    <w:rsid w:val="000E58FA"/>
    <w:rsid w:val="00155ECC"/>
    <w:rsid w:val="00283B62"/>
    <w:rsid w:val="002A5DF1"/>
    <w:rsid w:val="002E5922"/>
    <w:rsid w:val="003965AF"/>
    <w:rsid w:val="004112F7"/>
    <w:rsid w:val="004E6537"/>
    <w:rsid w:val="00512473"/>
    <w:rsid w:val="00534955"/>
    <w:rsid w:val="00613E7F"/>
    <w:rsid w:val="006C1CE0"/>
    <w:rsid w:val="007415F6"/>
    <w:rsid w:val="007948ED"/>
    <w:rsid w:val="00806814"/>
    <w:rsid w:val="00820695"/>
    <w:rsid w:val="00876C5D"/>
    <w:rsid w:val="0091378D"/>
    <w:rsid w:val="009B0C44"/>
    <w:rsid w:val="00BC2E22"/>
    <w:rsid w:val="00C5557B"/>
    <w:rsid w:val="00CE50A2"/>
    <w:rsid w:val="00DB7193"/>
    <w:rsid w:val="00DE245D"/>
    <w:rsid w:val="00E06E10"/>
    <w:rsid w:val="00E12D08"/>
    <w:rsid w:val="00E64D05"/>
    <w:rsid w:val="00F2349C"/>
    <w:rsid w:val="00FE1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E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48E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8E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48ED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948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2015-08-05T03:20:00Z</dcterms:created>
  <dcterms:modified xsi:type="dcterms:W3CDTF">2015-08-11T14:59:00Z</dcterms:modified>
</cp:coreProperties>
</file>