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t>MOOC《</w:t>
      </w:r>
      <w:r>
        <w:rPr>
          <w:rFonts w:hint="eastAsia" w:ascii="Times New Roman" w:hAnsi="Times New Roman"/>
          <w:b/>
          <w:sz w:val="32"/>
          <w:szCs w:val="36"/>
        </w:rPr>
        <w:t>劳动通论</w:t>
      </w:r>
      <w:r>
        <w:rPr>
          <w:rFonts w:ascii="Times New Roman" w:hAnsi="Times New Roman"/>
          <w:b/>
          <w:sz w:val="32"/>
          <w:szCs w:val="36"/>
        </w:rPr>
        <w:t>》、《</w:t>
      </w:r>
      <w:r>
        <w:rPr>
          <w:rFonts w:hint="eastAsia" w:ascii="Times New Roman" w:hAnsi="Times New Roman"/>
          <w:b/>
          <w:sz w:val="32"/>
          <w:szCs w:val="36"/>
        </w:rPr>
        <w:t>对话大国工匠 致敬劳动模范</w:t>
      </w:r>
      <w:r>
        <w:rPr>
          <w:rFonts w:ascii="Times New Roman" w:hAnsi="Times New Roman"/>
          <w:b/>
          <w:sz w:val="32"/>
          <w:szCs w:val="36"/>
        </w:rPr>
        <w:t>》</w:t>
      </w:r>
    </w:p>
    <w:p>
      <w:pPr>
        <w:spacing w:line="36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t>等课程开课提醒</w:t>
      </w:r>
    </w:p>
    <w:p>
      <w:pPr>
        <w:widowControl/>
        <w:shd w:val="clear" w:color="auto" w:fill="FFFFFF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各位同学</w:t>
      </w:r>
      <w:r>
        <w:rPr>
          <w:rFonts w:hint="eastAsia"/>
          <w:sz w:val="24"/>
          <w:szCs w:val="24"/>
          <w:lang w:val="en-US" w:eastAsia="zh-Hans"/>
        </w:rPr>
        <w:t>好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由超星平台提供的MOOC《劳动通论》</w:t>
      </w:r>
      <w:r>
        <w:rPr>
          <w:rFonts w:hint="eastAsia"/>
          <w:sz w:val="24"/>
          <w:szCs w:val="24"/>
          <w:lang w:val="en-US" w:eastAsia="zh-Hans"/>
        </w:rPr>
        <w:t>和</w:t>
      </w:r>
      <w:r>
        <w:rPr>
          <w:rFonts w:hint="eastAsia"/>
          <w:sz w:val="24"/>
          <w:szCs w:val="24"/>
        </w:rPr>
        <w:t>《对话大国工匠 致敬劳动模范》将于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2021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年</w:t>
      </w:r>
      <w:r>
        <w:rPr>
          <w:rFonts w:hint="default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4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月</w:t>
      </w:r>
      <w:bookmarkStart w:id="0" w:name="_GoBack"/>
      <w:bookmarkEnd w:id="0"/>
      <w:r>
        <w:rPr>
          <w:rFonts w:hint="default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19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日</w:t>
      </w:r>
      <w:r>
        <w:rPr>
          <w:rFonts w:hint="eastAsia"/>
          <w:sz w:val="24"/>
          <w:szCs w:val="24"/>
        </w:rPr>
        <w:t>开始网络学习，请各位同学请仔细阅读通知，完成课程学习。</w:t>
      </w: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rPr>
          <w:rStyle w:val="8"/>
          <w:color w:val="000000"/>
          <w:sz w:val="24"/>
          <w:szCs w:val="24"/>
        </w:rPr>
      </w:pPr>
      <w:r>
        <w:rPr>
          <w:rStyle w:val="8"/>
          <w:color w:val="000000"/>
          <w:sz w:val="24"/>
          <w:szCs w:val="24"/>
        </w:rPr>
        <w:t>学习方式</w:t>
      </w:r>
    </w:p>
    <w:p>
      <w:pPr>
        <w:widowControl/>
        <w:shd w:val="clear" w:color="auto" w:fill="FFFFFF"/>
        <w:spacing w:line="360" w:lineRule="auto"/>
        <w:ind w:firstLine="480" w:firstLineChars="200"/>
        <w:rPr>
          <w:rStyle w:val="8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本课程为新</w:t>
      </w:r>
      <w:r>
        <w:rPr>
          <w:color w:val="000000"/>
          <w:sz w:val="24"/>
          <w:szCs w:val="24"/>
        </w:rPr>
        <w:t>参加的</w:t>
      </w:r>
      <w:r>
        <w:rPr>
          <w:rFonts w:hint="eastAsia"/>
          <w:color w:val="000000"/>
          <w:sz w:val="24"/>
          <w:szCs w:val="24"/>
        </w:rPr>
        <w:t>学生提供电脑、手机两种学习途径：</w:t>
      </w:r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1、电脑端学习</w:t>
      </w:r>
      <w:r>
        <w:rPr>
          <w:rFonts w:asciiTheme="minorEastAsia" w:hAnsiTheme="minorEastAsia" w:eastAsiaTheme="minorEastAsia" w:cstheme="minorEastAsia"/>
          <w:color w:val="000000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输入网址：</w:t>
      </w:r>
      <w:r>
        <w:rPr>
          <w:rStyle w:val="9"/>
          <w:rFonts w:ascii="Times New Roman" w:hAnsi="Times New Roman"/>
          <w:sz w:val="24"/>
          <w:szCs w:val="24"/>
        </w:rPr>
        <w:t>http://seu1.fanya.chaoxing.com</w:t>
      </w:r>
      <w:r>
        <w:rPr>
          <w:rFonts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="宋体" w:hAnsi="宋体" w:cs="宋体"/>
          <w:color w:val="FF0000"/>
          <w:sz w:val="24"/>
          <w:szCs w:val="24"/>
        </w:rPr>
        <w:fldChar w:fldCharType="begin"/>
      </w:r>
      <w:r>
        <w:rPr>
          <w:rFonts w:hint="eastAsia" w:ascii="宋体" w:hAnsi="宋体" w:cs="宋体"/>
          <w:color w:val="FF0000"/>
          <w:sz w:val="24"/>
          <w:szCs w:val="24"/>
        </w:rPr>
        <w:instrText xml:space="preserve"> HYPERLINK "http://seu1.fanya.chaoxing.com/portal，进入东南大学网络教学学习平台。点击按钮，账号为学生的学号，初始登录时密码为123456。登录后需自行修改密码，密码修改后请同学们记住，并按新密码登录；如忘记密码，请点击\“在线客服\”。首次登陆平台需填写、绑定正确的手机号、邮箱，日后找回密码需要。" </w:instrText>
      </w:r>
      <w:r>
        <w:rPr>
          <w:rFonts w:hint="eastAsia" w:ascii="宋体" w:hAnsi="宋体" w:cs="宋体"/>
          <w:color w:val="FF0000"/>
          <w:sz w:val="24"/>
          <w:szCs w:val="24"/>
        </w:rPr>
        <w:fldChar w:fldCharType="separate"/>
      </w:r>
      <w:r>
        <w:rPr>
          <w:rStyle w:val="9"/>
          <w:rFonts w:ascii="宋体" w:hAnsi="宋体" w:cs="宋体"/>
          <w:color w:val="auto"/>
          <w:sz w:val="24"/>
          <w:szCs w:val="24"/>
        </w:rPr>
        <w:t>进入东南大学网络教学学习平台。</w:t>
      </w:r>
      <w:r>
        <w:rPr>
          <w:rStyle w:val="9"/>
          <w:rFonts w:hint="eastAsia" w:ascii="宋体" w:hAnsi="宋体" w:cs="宋体"/>
          <w:color w:val="auto"/>
          <w:sz w:val="24"/>
          <w:szCs w:val="24"/>
        </w:rPr>
        <w:t>点击</w:t>
      </w:r>
      <w:r>
        <w:rPr>
          <w:rStyle w:val="9"/>
          <w:rFonts w:ascii="宋体" w:hAnsi="宋体" w:cs="宋体"/>
          <w:color w:val="auto"/>
          <w:sz w:val="24"/>
          <w:szCs w:val="24"/>
        </w:rPr>
        <w:t>右边的“</w:t>
      </w:r>
      <w:r>
        <w:rPr>
          <w:rStyle w:val="9"/>
          <w:rFonts w:ascii="宋体" w:hAnsi="宋体" w:cs="宋体"/>
          <w:sz w:val="24"/>
          <w:szCs w:val="24"/>
        </w:rPr>
        <w:t>登陆</w:t>
      </w:r>
      <w:r>
        <w:rPr>
          <w:rStyle w:val="9"/>
          <w:rFonts w:ascii="宋体" w:hAnsi="宋体" w:cs="宋体"/>
          <w:color w:val="auto"/>
          <w:sz w:val="24"/>
          <w:szCs w:val="24"/>
        </w:rPr>
        <w:t>”</w:t>
      </w:r>
      <w:r>
        <w:rPr>
          <w:rStyle w:val="9"/>
          <w:rFonts w:hint="eastAsia" w:ascii="宋体" w:hAnsi="宋体" w:cs="宋体"/>
          <w:color w:val="auto"/>
          <w:sz w:val="24"/>
          <w:szCs w:val="24"/>
        </w:rPr>
        <w:t>按钮，</w:t>
      </w:r>
      <w:r>
        <w:rPr>
          <w:rStyle w:val="9"/>
          <w:rFonts w:ascii="宋体" w:hAnsi="宋体" w:cs="宋体"/>
          <w:color w:val="auto"/>
          <w:sz w:val="24"/>
          <w:szCs w:val="24"/>
        </w:rPr>
        <w:t>进入用户登陆页面。</w:t>
      </w:r>
    </w:p>
    <w:p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433955" cy="1268095"/>
            <wp:effectExtent l="12700" t="12700" r="1714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26809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2409825" cy="1250950"/>
            <wp:effectExtent l="12700" t="12700" r="15875" b="3175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5095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ind w:firstLine="601" w:firstLineChars="250"/>
        <w:jc w:val="left"/>
      </w:pPr>
      <w:r>
        <w:rPr>
          <w:rStyle w:val="9"/>
          <w:rFonts w:ascii="宋体" w:hAnsi="宋体" w:cs="宋体"/>
          <w:b/>
          <w:sz w:val="24"/>
          <w:szCs w:val="24"/>
        </w:rPr>
        <w:t>账号</w:t>
      </w:r>
      <w:r>
        <w:rPr>
          <w:rStyle w:val="9"/>
          <w:rFonts w:hint="eastAsia" w:ascii="宋体" w:hAnsi="宋体" w:cs="宋体"/>
          <w:b/>
          <w:sz w:val="24"/>
          <w:szCs w:val="24"/>
        </w:rPr>
        <w:t>为学生的学号（非一卡通号），初始登录密码为</w:t>
      </w:r>
      <w:r>
        <w:rPr>
          <w:rStyle w:val="9"/>
          <w:rFonts w:ascii="Times New Roman" w:hAnsi="Times New Roman"/>
          <w:b/>
          <w:sz w:val="24"/>
          <w:szCs w:val="24"/>
        </w:rPr>
        <w:t>s654321s</w:t>
      </w:r>
      <w:r>
        <w:rPr>
          <w:rFonts w:hint="eastAsia"/>
          <w:sz w:val="24"/>
          <w:szCs w:val="24"/>
        </w:rPr>
        <w:t>（若已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录过</w:t>
      </w:r>
      <w:r>
        <w:rPr>
          <w:sz w:val="24"/>
          <w:szCs w:val="24"/>
        </w:rPr>
        <w:t>则为自己更改过的</w:t>
      </w:r>
      <w:r>
        <w:rPr>
          <w:rFonts w:hint="eastAsia"/>
          <w:sz w:val="24"/>
          <w:szCs w:val="24"/>
        </w:rPr>
        <w:t>密码）</w:t>
      </w:r>
      <w:r>
        <w:rPr>
          <w:rStyle w:val="9"/>
          <w:rFonts w:hint="eastAsia" w:ascii="宋体" w:hAnsi="宋体" w:cs="宋体"/>
          <w:color w:val="auto"/>
          <w:sz w:val="24"/>
          <w:szCs w:val="24"/>
        </w:rPr>
        <w:t>。登录后需自行修改密码，密码修改后请同学们记住，并按新密码登录；如忘记密码，请点击“在线客服”。</w:t>
      </w:r>
      <w:r>
        <w:rPr>
          <w:rStyle w:val="9"/>
          <w:rFonts w:hint="eastAsia" w:ascii="宋体" w:hAnsi="宋体" w:cs="宋体"/>
          <w:sz w:val="24"/>
          <w:szCs w:val="24"/>
          <w:highlight w:val="yellow"/>
        </w:rPr>
        <w:t>首次登陆平台需填写、绑定正确的手机号、邮箱，日后找回密码需要</w:t>
      </w:r>
      <w:r>
        <w:rPr>
          <w:rStyle w:val="9"/>
          <w:rFonts w:ascii="宋体" w:hAnsi="宋体" w:cs="宋体"/>
          <w:sz w:val="24"/>
          <w:szCs w:val="24"/>
          <w:highlight w:val="yellow"/>
        </w:rPr>
        <w:t>。</w:t>
      </w:r>
      <w:r>
        <w:rPr>
          <w:rFonts w:hint="eastAsia" w:ascii="宋体" w:hAnsi="宋体" w:cs="宋体"/>
          <w:color w:val="FF0000"/>
          <w:sz w:val="24"/>
          <w:szCs w:val="24"/>
        </w:rPr>
        <w:fldChar w:fldCharType="end"/>
      </w:r>
    </w:p>
    <w:p>
      <w:pPr>
        <w:spacing w:line="360" w:lineRule="auto"/>
        <w:ind w:firstLine="420"/>
        <w:rPr>
          <w:rFonts w:ascii="Times New Roman" w:hAnsi="宋体"/>
          <w:color w:val="000000"/>
          <w:sz w:val="24"/>
          <w:szCs w:val="24"/>
        </w:rPr>
      </w:pPr>
      <w:r>
        <w:rPr>
          <w:rFonts w:hint="eastAsia" w:ascii="Times New Roman" w:hAnsi="宋体"/>
          <w:color w:val="000000"/>
          <w:sz w:val="24"/>
          <w:szCs w:val="24"/>
        </w:rPr>
        <w:t>2、手机端学习：</w:t>
      </w:r>
    </w:p>
    <w:p>
      <w:pPr>
        <w:widowControl/>
        <w:spacing w:line="360" w:lineRule="auto"/>
        <w:jc w:val="left"/>
        <w:rPr>
          <w:b/>
          <w:sz w:val="24"/>
        </w:rPr>
      </w:pPr>
      <w:r>
        <w:rPr>
          <w:rFonts w:hint="eastAsia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①</w:t>
      </w:r>
      <w:r>
        <w:rPr>
          <w:rFonts w:hint="eastAsia"/>
          <w:b/>
          <w:sz w:val="24"/>
        </w:rPr>
        <w:t>下载“</w:t>
      </w:r>
      <w:r>
        <w:rPr>
          <w:b/>
          <w:sz w:val="24"/>
        </w:rPr>
        <w:t>超星</w:t>
      </w:r>
      <w:r>
        <w:rPr>
          <w:rFonts w:hint="eastAsia"/>
          <w:b/>
          <w:sz w:val="24"/>
        </w:rPr>
        <w:t>学习通”</w:t>
      </w:r>
    </w:p>
    <w:p>
      <w:pPr>
        <w:widowControl/>
        <w:spacing w:line="360" w:lineRule="auto"/>
        <w:jc w:val="left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bidi="ar"/>
        </w:rPr>
        <w:t>在应用市场中直接搜索“超星学习通”进行下载安装，也可以直接扫描下图二维码安装（安卓手机扫完需在浏览器中打开）。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325245" cy="1325245"/>
            <wp:effectExtent l="0" t="0" r="20955" b="20955"/>
            <wp:docPr id="5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ind w:firstLine="0" w:firstLineChars="0"/>
        <w:rPr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②</w:t>
      </w: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19"/>
        <w:spacing w:line="360" w:lineRule="auto"/>
        <w:ind w:firstLine="0" w:firstLineChars="0"/>
        <w:jc w:val="left"/>
        <w:rPr>
          <w:color w:val="000000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③</w:t>
      </w: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color w:val="FF0000"/>
          <w:sz w:val="24"/>
          <w:szCs w:val="24"/>
        </w:rPr>
        <w:t>（注意：信息验证一定不可跳过，学校名称是“</w:t>
      </w:r>
      <w:r>
        <w:rPr>
          <w:color w:val="FF0000"/>
          <w:sz w:val="24"/>
          <w:szCs w:val="24"/>
        </w:rPr>
        <w:t>东南大学</w:t>
      </w:r>
      <w:r>
        <w:rPr>
          <w:rFonts w:hint="eastAsia"/>
          <w:color w:val="FF0000"/>
          <w:sz w:val="24"/>
          <w:szCs w:val="24"/>
        </w:rPr>
        <w:t>”，不能使用简写或具体到学院）</w:t>
      </w:r>
      <w:r>
        <w:rPr>
          <w:rFonts w:hint="eastAsia"/>
          <w:color w:val="000000"/>
          <w:sz w:val="24"/>
          <w:szCs w:val="24"/>
        </w:rPr>
        <w:t>。</w:t>
      </w:r>
    </w:p>
    <w:p>
      <w:pPr>
        <w:pStyle w:val="19"/>
        <w:spacing w:line="360" w:lineRule="auto"/>
        <w:ind w:firstLine="0" w:firstLineChars="0"/>
        <w:jc w:val="left"/>
      </w:pPr>
      <w:r>
        <w:drawing>
          <wp:inline distT="0" distB="0" distL="114300" distR="114300">
            <wp:extent cx="5264785" cy="1760855"/>
            <wp:effectExtent l="0" t="0" r="18415" b="171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Cs w:val="24"/>
        </w:rPr>
        <w:t>注册—信息验证流程</w:t>
      </w:r>
    </w:p>
    <w:p>
      <w:pPr>
        <w:pStyle w:val="2"/>
        <w:spacing w:before="0" w:after="0" w:line="360" w:lineRule="auto"/>
        <w:ind w:firstLine="0" w:firstLineChars="0"/>
      </w:pPr>
      <w:r>
        <w:rPr>
          <w:rFonts w:hint="eastAsia"/>
        </w:rPr>
        <w:t>二、学习</w:t>
      </w:r>
      <w:r>
        <w:t>要求</w:t>
      </w:r>
    </w:p>
    <w:tbl>
      <w:tblPr>
        <w:tblStyle w:val="12"/>
        <w:tblW w:w="80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9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9" w:type="dxa"/>
            <w:shd w:val="clear" w:color="auto" w:fill="366091" w:themeFill="accent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  <w:t>学习方式</w:t>
            </w:r>
          </w:p>
        </w:tc>
        <w:tc>
          <w:tcPr>
            <w:tcW w:w="6218" w:type="dxa"/>
            <w:shd w:val="clear" w:color="auto" w:fill="FFFFFF" w:themeFill="background1"/>
          </w:tcPr>
          <w:p>
            <w:pPr>
              <w:spacing w:line="360" w:lineRule="auto"/>
              <w:rPr>
                <w:rFonts w:ascii="Arial" w:hAnsi="Arial" w:cs="Arial"/>
                <w:b/>
                <w:bCs w:val="0"/>
                <w:sz w:val="22"/>
                <w:szCs w:val="21"/>
                <w:lang w:val="zh-TW"/>
              </w:rPr>
            </w:pPr>
            <w:r>
              <w:rPr>
                <w:rFonts w:ascii="Arial" w:hAnsi="Arial" w:cs="Arial"/>
                <w:b w:val="0"/>
                <w:bCs/>
                <w:sz w:val="22"/>
                <w:szCs w:val="21"/>
                <w:lang w:val="zh-TW" w:eastAsia="zh-TW"/>
              </w:rPr>
              <w:t>采用网络</w:t>
            </w:r>
            <w:r>
              <w:rPr>
                <w:rFonts w:hint="eastAsia" w:ascii="Arial" w:hAnsi="Arial" w:cs="Arial"/>
                <w:b w:val="0"/>
                <w:bCs/>
                <w:sz w:val="22"/>
                <w:szCs w:val="21"/>
                <w:lang w:val="zh-TW"/>
              </w:rPr>
              <w:t>自主</w:t>
            </w:r>
            <w:r>
              <w:rPr>
                <w:rFonts w:ascii="Arial" w:hAnsi="Arial" w:cs="Arial"/>
                <w:b w:val="0"/>
                <w:bCs/>
                <w:sz w:val="22"/>
                <w:szCs w:val="21"/>
                <w:lang w:val="zh-TW" w:eastAsia="zh-TW"/>
              </w:rPr>
              <w:t>学习的方式，</w:t>
            </w:r>
            <w:r>
              <w:rPr>
                <w:rFonts w:hint="eastAsia" w:ascii="Arial" w:hAnsi="Arial" w:cs="Arial"/>
                <w:b w:val="0"/>
                <w:bCs/>
                <w:sz w:val="22"/>
                <w:szCs w:val="21"/>
                <w:lang w:val="zh-TW"/>
              </w:rPr>
              <w:t>学校不统一安排上课时间、地点；自主</w:t>
            </w:r>
            <w:r>
              <w:rPr>
                <w:rFonts w:ascii="Arial" w:hAnsi="Arial" w:cs="Arial"/>
                <w:b w:val="0"/>
                <w:bCs/>
                <w:sz w:val="22"/>
                <w:szCs w:val="21"/>
                <w:lang w:val="zh-TW" w:eastAsia="zh-TW"/>
              </w:rPr>
              <w:t>在网上进行</w:t>
            </w:r>
            <w:r>
              <w:rPr>
                <w:rFonts w:hint="eastAsia" w:ascii="Arial" w:hAnsi="Arial" w:cs="Arial"/>
                <w:b w:val="0"/>
                <w:bCs/>
                <w:sz w:val="22"/>
                <w:szCs w:val="21"/>
                <w:lang w:val="zh-TW"/>
              </w:rPr>
              <w:t>观看视频</w:t>
            </w:r>
            <w:r>
              <w:rPr>
                <w:rFonts w:ascii="Arial" w:hAnsi="Arial" w:cs="Arial"/>
                <w:b w:val="0"/>
                <w:bCs/>
                <w:sz w:val="22"/>
                <w:szCs w:val="21"/>
                <w:lang w:val="zh-TW" w:eastAsia="zh-TW"/>
              </w:rPr>
              <w:t>、做</w:t>
            </w:r>
            <w:r>
              <w:rPr>
                <w:rFonts w:hint="eastAsia" w:ascii="Arial" w:hAnsi="Arial" w:cs="Arial"/>
                <w:b w:val="0"/>
                <w:bCs/>
                <w:sz w:val="22"/>
                <w:szCs w:val="21"/>
                <w:lang w:val="zh-TW"/>
              </w:rPr>
              <w:t>随堂测验</w:t>
            </w:r>
            <w:r>
              <w:rPr>
                <w:rFonts w:ascii="Arial" w:hAnsi="Arial" w:cs="Arial"/>
                <w:b w:val="0"/>
                <w:bCs/>
                <w:sz w:val="22"/>
                <w:szCs w:val="21"/>
                <w:lang w:val="zh-TW" w:eastAsia="zh-TW"/>
              </w:rPr>
              <w:t>、参加考试、参与线上讨论、提问等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9" w:type="dxa"/>
            <w:shd w:val="clear" w:color="auto" w:fill="366091" w:themeFill="accent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  <w:t>学习计划</w:t>
            </w:r>
          </w:p>
        </w:tc>
        <w:tc>
          <w:tcPr>
            <w:tcW w:w="6218" w:type="dxa"/>
            <w:shd w:val="clear" w:color="auto" w:fill="EFD3D3" w:themeFill="accent2" w:themeFillTint="3F"/>
          </w:tcPr>
          <w:p>
            <w:pPr>
              <w:spacing w:line="360" w:lineRule="auto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规定时间内完成全部的</w:t>
            </w:r>
            <w:r>
              <w:rPr>
                <w:rFonts w:hint="eastAsia" w:ascii="Arial" w:hAnsi="Arial" w:cs="Arial"/>
                <w:sz w:val="22"/>
                <w:szCs w:val="21"/>
                <w:lang w:val="zh-TW"/>
              </w:rPr>
              <w:t>任务点</w:t>
            </w: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与考试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9" w:type="dxa"/>
            <w:shd w:val="clear" w:color="auto" w:fill="366091" w:themeFill="accent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  <w:t>学习内容</w:t>
            </w:r>
          </w:p>
        </w:tc>
        <w:tc>
          <w:tcPr>
            <w:tcW w:w="6218" w:type="dxa"/>
            <w:shd w:val="clear" w:color="auto" w:fill="FFFFFF" w:themeFill="background1"/>
          </w:tcPr>
          <w:p>
            <w:pPr>
              <w:spacing w:line="360" w:lineRule="auto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点击所选的相应课程进行学习，按照学习计划观看课程视频，阅读相关参考书目，观看相关讲座视频，并根据学习内容进行提问以及讨论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9" w:type="dxa"/>
            <w:shd w:val="clear" w:color="auto" w:fill="366091" w:themeFill="accent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bCs/>
                <w:color w:val="FFFFFF" w:themeColor="background1"/>
                <w:szCs w:val="21"/>
                <w:lang w:val="zh-TW"/>
                <w14:textFill>
                  <w14:solidFill>
                    <w14:schemeClr w14:val="bg1"/>
                  </w14:solidFill>
                </w14:textFill>
              </w:rPr>
              <w:t>作业考试</w:t>
            </w:r>
          </w:p>
        </w:tc>
        <w:tc>
          <w:tcPr>
            <w:tcW w:w="6218" w:type="dxa"/>
            <w:shd w:val="clear" w:color="auto" w:fill="EFD3D3" w:themeFill="accent2" w:themeFillTint="3F"/>
          </w:tcPr>
          <w:p>
            <w:pPr>
              <w:spacing w:line="360" w:lineRule="auto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根据个人首页提醒按时完成作业以及考试，以获得相应成绩</w:t>
            </w:r>
          </w:p>
        </w:tc>
      </w:tr>
    </w:tbl>
    <w:p>
      <w:pPr>
        <w:pStyle w:val="2"/>
        <w:spacing w:before="0" w:after="0" w:line="360" w:lineRule="auto"/>
        <w:ind w:firstLine="0" w:firstLineChars="0"/>
      </w:pPr>
    </w:p>
    <w:p>
      <w:pPr>
        <w:pStyle w:val="2"/>
        <w:spacing w:before="0" w:after="0" w:line="360" w:lineRule="auto"/>
        <w:ind w:firstLine="0" w:firstLineChars="0"/>
      </w:pPr>
      <w:r>
        <w:rPr>
          <w:rFonts w:hint="eastAsia"/>
        </w:rPr>
        <w:t>三、教学安排</w:t>
      </w:r>
    </w:p>
    <w:p>
      <w:pPr>
        <w:spacing w:line="360" w:lineRule="auto"/>
        <w:rPr>
          <w:rFonts w:ascii="Arial" w:hAnsi="Arial" w:cs="Arial"/>
          <w:sz w:val="24"/>
          <w:szCs w:val="24"/>
          <w:lang w:val="zh-TW"/>
        </w:rPr>
      </w:pPr>
      <w:r>
        <w:rPr>
          <w:rFonts w:hint="eastAsia" w:ascii="Arial" w:hAnsi="Arial" w:cs="Arial"/>
          <w:sz w:val="24"/>
          <w:szCs w:val="24"/>
          <w:lang w:val="zh-TW"/>
        </w:rPr>
        <w:t>1、</w:t>
      </w:r>
      <w:r>
        <w:rPr>
          <w:rFonts w:ascii="Arial" w:hAnsi="Arial" w:cs="Arial"/>
          <w:sz w:val="24"/>
          <w:szCs w:val="24"/>
          <w:lang w:val="zh-TW"/>
        </w:rPr>
        <w:t>课程学习</w:t>
      </w:r>
      <w:r>
        <w:rPr>
          <w:rFonts w:hint="eastAsia" w:ascii="Arial" w:hAnsi="Arial" w:cs="Arial"/>
          <w:sz w:val="24"/>
          <w:szCs w:val="24"/>
          <w:lang w:val="zh-TW"/>
        </w:rPr>
        <w:t>、考试时间</w:t>
      </w:r>
    </w:p>
    <w:p>
      <w:pPr>
        <w:spacing w:line="36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val="zh-TW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yellow"/>
          <w:lang w:val="zh-TW"/>
        </w:rPr>
        <w:t>视频学习时间：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2021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年4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  <w:lang w:val="en-US" w:eastAsia="zh-Hans"/>
        </w:rPr>
        <w:t>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19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  <w:lang w:val="en-US" w:eastAsia="zh-Hans"/>
        </w:rPr>
        <w:t>日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-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2021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年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5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月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日</w:t>
      </w:r>
    </w:p>
    <w:p>
      <w:pPr>
        <w:spacing w:line="360" w:lineRule="auto"/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yellow"/>
          <w:lang w:val="zh-TW"/>
        </w:rPr>
        <w:t>考试时间：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021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年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5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月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1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7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日</w:t>
      </w:r>
      <w:r>
        <w:rPr>
          <w:rFonts w:ascii="Times New Roman" w:hAnsi="Times New Roman"/>
          <w:b/>
          <w:color w:val="FF0000"/>
          <w:sz w:val="24"/>
          <w:szCs w:val="24"/>
          <w:highlight w:val="yellow"/>
        </w:rPr>
        <w:t>—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2021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年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5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月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2</w:t>
      </w:r>
      <w:r>
        <w:rPr>
          <w:rFonts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8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highlight w:val="yellow"/>
        </w:rPr>
        <w:t>日</w:t>
      </w:r>
    </w:p>
    <w:p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  <w:lang w:val="zh-TW"/>
        </w:rPr>
        <w:t>注：在如上考试时间范围内，完成视频、随堂测验任务点</w:t>
      </w:r>
      <w:r>
        <w:rPr>
          <w:rFonts w:ascii="Arial" w:hAnsi="Arial" w:cs="Arial"/>
          <w:sz w:val="24"/>
          <w:szCs w:val="24"/>
        </w:rPr>
        <w:t>8</w:t>
      </w:r>
      <w:r>
        <w:rPr>
          <w:rFonts w:hint="eastAsia" w:ascii="Arial" w:hAnsi="Arial" w:cs="Arial"/>
          <w:sz w:val="24"/>
          <w:szCs w:val="24"/>
          <w:lang w:val="zh-TW"/>
        </w:rPr>
        <w:t>0%及以上才有资格参加考试。</w:t>
      </w:r>
    </w:p>
    <w:p>
      <w:pPr>
        <w:spacing w:line="360" w:lineRule="auto"/>
        <w:rPr>
          <w:rFonts w:ascii="Arial" w:hAnsi="Arial" w:cs="Arial"/>
          <w:sz w:val="24"/>
          <w:szCs w:val="24"/>
          <w:lang w:val="zh-TW"/>
        </w:rPr>
      </w:pPr>
      <w:r>
        <w:rPr>
          <w:rFonts w:hint="eastAsia" w:ascii="Arial" w:hAnsi="Arial" w:cs="Arial"/>
          <w:sz w:val="24"/>
          <w:szCs w:val="24"/>
          <w:lang w:val="zh-TW"/>
        </w:rPr>
        <w:t>2、课程考核比例情况</w:t>
      </w:r>
    </w:p>
    <w:p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</w:rPr>
        <w:t>综评成绩=视频观看（占50%）+网上平时随堂测验（20%）+网上期末考试（30%），成绩记载为百分制，综合考核成绩达到60分即为及格，则可获得相应学分。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Arial" w:hAnsi="Arial" w:cs="Arial"/>
          <w:sz w:val="24"/>
          <w:szCs w:val="24"/>
        </w:rPr>
        <w:t>3、关于</w:t>
      </w:r>
      <w:r>
        <w:rPr>
          <w:rFonts w:ascii="宋体" w:hAnsi="宋体" w:cs="宋体"/>
          <w:kern w:val="0"/>
          <w:sz w:val="24"/>
          <w:szCs w:val="24"/>
        </w:rPr>
        <w:t>不良记录界定范围：</w:t>
      </w:r>
    </w:p>
    <w:p>
      <w:pPr>
        <w:spacing w:line="360" w:lineRule="auto"/>
        <w:rPr>
          <w:rFonts w:asciiTheme="minorEastAsia" w:hAnsiTheme="minorEastAsia" w:eastAsiaTheme="minorEastAsia" w:cstheme="minorEastAsia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1. 委托他人进行课程学习；</w:t>
      </w:r>
      <w:r>
        <w:rPr>
          <w:rFonts w:ascii="宋体" w:hAnsi="宋体" w:cs="宋体"/>
          <w:kern w:val="0"/>
          <w:sz w:val="24"/>
          <w:szCs w:val="24"/>
        </w:rPr>
        <w:br w:type="textWrapping"/>
      </w:r>
      <w:r>
        <w:rPr>
          <w:rFonts w:ascii="宋体" w:hAnsi="宋体" w:cs="宋体"/>
          <w:kern w:val="0"/>
          <w:sz w:val="24"/>
          <w:szCs w:val="24"/>
        </w:rPr>
        <w:t>2. 委托他人完成课程考试；</w:t>
      </w:r>
      <w:r>
        <w:rPr>
          <w:rFonts w:ascii="宋体" w:hAnsi="宋体" w:cs="宋体"/>
          <w:kern w:val="0"/>
          <w:sz w:val="24"/>
          <w:szCs w:val="24"/>
        </w:rPr>
        <w:br w:type="textWrapping"/>
      </w:r>
      <w:r>
        <w:rPr>
          <w:rFonts w:ascii="宋体" w:hAnsi="宋体" w:cs="宋体"/>
          <w:kern w:val="0"/>
          <w:sz w:val="24"/>
          <w:szCs w:val="24"/>
        </w:rPr>
        <w:t>3. 利用第三方软件完成课程的任务点；</w:t>
      </w:r>
      <w:r>
        <w:rPr>
          <w:rFonts w:ascii="宋体" w:hAnsi="宋体" w:cs="宋体"/>
          <w:kern w:val="0"/>
          <w:sz w:val="24"/>
          <w:szCs w:val="24"/>
        </w:rPr>
        <w:br w:type="textWrapping"/>
      </w:r>
      <w:r>
        <w:rPr>
          <w:rFonts w:ascii="宋体" w:hAnsi="宋体" w:cs="宋体"/>
          <w:kern w:val="0"/>
          <w:sz w:val="24"/>
          <w:szCs w:val="24"/>
        </w:rPr>
        <w:t>4. 利用第三方软件完成课程考试；</w:t>
      </w:r>
      <w:r>
        <w:rPr>
          <w:rFonts w:ascii="宋体" w:hAnsi="宋体" w:cs="宋体"/>
          <w:kern w:val="0"/>
          <w:sz w:val="24"/>
          <w:szCs w:val="24"/>
        </w:rPr>
        <w:br w:type="textWrapping"/>
      </w:r>
      <w:r>
        <w:rPr>
          <w:rFonts w:ascii="宋体" w:hAnsi="宋体" w:cs="宋体"/>
          <w:kern w:val="0"/>
          <w:sz w:val="24"/>
          <w:szCs w:val="24"/>
        </w:rPr>
        <w:t>5. 利用平台bug，快速完成任务点；</w:t>
      </w:r>
      <w:r>
        <w:rPr>
          <w:rFonts w:ascii="宋体" w:hAnsi="宋体" w:cs="宋体"/>
          <w:kern w:val="0"/>
          <w:sz w:val="24"/>
          <w:szCs w:val="24"/>
        </w:rPr>
        <w:br w:type="textWrapping"/>
      </w:r>
      <w:r>
        <w:rPr>
          <w:rFonts w:ascii="宋体" w:hAnsi="宋体" w:cs="宋体"/>
          <w:kern w:val="0"/>
          <w:sz w:val="24"/>
          <w:szCs w:val="24"/>
        </w:rPr>
        <w:t>6. 安装或使用刷课或辅助刷课的外挂软件</w:t>
      </w:r>
      <w:r>
        <w:rPr>
          <w:rFonts w:hint="eastAsia" w:ascii="宋体" w:hAnsi="宋体" w:cs="宋体"/>
          <w:kern w:val="0"/>
          <w:sz w:val="24"/>
          <w:szCs w:val="24"/>
        </w:rPr>
        <w:t>。</w:t>
      </w:r>
    </w:p>
    <w:p>
      <w:pPr>
        <w:pStyle w:val="2"/>
        <w:spacing w:before="0" w:after="0" w:line="360" w:lineRule="auto"/>
        <w:ind w:firstLine="0" w:firstLineChars="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四、技术支持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点击平台直接网上咨询或联系客服，客服电话：400-902-0966；或者加入东南大学尔雅</w:t>
      </w:r>
      <w:r>
        <w:rPr>
          <w:rFonts w:asciiTheme="minorEastAsia" w:hAnsiTheme="minorEastAsia" w:eastAsiaTheme="minorEastAsia" w:cstheme="minorEastAsia"/>
          <w:sz w:val="24"/>
          <w:szCs w:val="24"/>
        </w:rPr>
        <w:t>网络课程学习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群，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yellow"/>
        </w:rPr>
        <w:t>群号：</w:t>
      </w:r>
      <w:r>
        <w:rPr>
          <w:rFonts w:asciiTheme="minorEastAsia" w:hAnsiTheme="minorEastAsia" w:eastAsiaTheme="minorEastAsia" w:cstheme="minorEastAsia"/>
          <w:b/>
          <w:sz w:val="24"/>
          <w:szCs w:val="24"/>
          <w:highlight w:val="yellow"/>
        </w:rPr>
        <w:t>893749694（</w:t>
      </w:r>
      <w:r>
        <w:rPr>
          <w:rFonts w:asciiTheme="minorEastAsia" w:hAnsiTheme="minorEastAsia" w:eastAsiaTheme="minorEastAsia" w:cstheme="minorEastAsia"/>
          <w:b/>
          <w:color w:val="FF0000"/>
          <w:sz w:val="24"/>
          <w:szCs w:val="24"/>
          <w:highlight w:val="yellow"/>
        </w:rPr>
        <w:t>有问题的学生才可加入</w:t>
      </w:r>
      <w:r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highlight w:val="yellow"/>
        </w:rPr>
        <w:t>，正常学习的同学无需加入！！</w:t>
      </w:r>
      <w:r>
        <w:rPr>
          <w:rFonts w:asciiTheme="minorEastAsia" w:hAnsiTheme="minorEastAsia" w:eastAsiaTheme="minorEastAsia" w:cstheme="minorEastAsia"/>
          <w:b/>
          <w:sz w:val="24"/>
          <w:szCs w:val="24"/>
          <w:highlight w:val="yellow"/>
        </w:rPr>
        <w:t>）</w:t>
      </w:r>
      <w:r>
        <w:rPr>
          <w:rFonts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，如有问题向客服及时反馈处理。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ADE6C"/>
    <w:multiLevelType w:val="singleLevel"/>
    <w:tmpl w:val="5CDADE6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72"/>
    <w:rsid w:val="00003F8B"/>
    <w:rsid w:val="00004196"/>
    <w:rsid w:val="000162BE"/>
    <w:rsid w:val="00021DED"/>
    <w:rsid w:val="00052339"/>
    <w:rsid w:val="0006530A"/>
    <w:rsid w:val="00087B40"/>
    <w:rsid w:val="0009615B"/>
    <w:rsid w:val="000A0D28"/>
    <w:rsid w:val="000A27A5"/>
    <w:rsid w:val="000A55BE"/>
    <w:rsid w:val="000A56BE"/>
    <w:rsid w:val="000C02CA"/>
    <w:rsid w:val="000C09D2"/>
    <w:rsid w:val="000D0AD9"/>
    <w:rsid w:val="000E2390"/>
    <w:rsid w:val="000E541F"/>
    <w:rsid w:val="000F57C7"/>
    <w:rsid w:val="00102AAB"/>
    <w:rsid w:val="00104439"/>
    <w:rsid w:val="001079F0"/>
    <w:rsid w:val="0013132D"/>
    <w:rsid w:val="00136920"/>
    <w:rsid w:val="00137507"/>
    <w:rsid w:val="00167B2A"/>
    <w:rsid w:val="00177B08"/>
    <w:rsid w:val="001838B8"/>
    <w:rsid w:val="001A279D"/>
    <w:rsid w:val="001A286E"/>
    <w:rsid w:val="001A3266"/>
    <w:rsid w:val="001B4440"/>
    <w:rsid w:val="001E2426"/>
    <w:rsid w:val="001E756B"/>
    <w:rsid w:val="001F62AD"/>
    <w:rsid w:val="001F781F"/>
    <w:rsid w:val="00211071"/>
    <w:rsid w:val="00242979"/>
    <w:rsid w:val="00247BC6"/>
    <w:rsid w:val="002507E8"/>
    <w:rsid w:val="0025464D"/>
    <w:rsid w:val="002779F0"/>
    <w:rsid w:val="00283493"/>
    <w:rsid w:val="00290D34"/>
    <w:rsid w:val="0029707D"/>
    <w:rsid w:val="002C0619"/>
    <w:rsid w:val="002D5A58"/>
    <w:rsid w:val="002F383E"/>
    <w:rsid w:val="00302500"/>
    <w:rsid w:val="00302E54"/>
    <w:rsid w:val="00313529"/>
    <w:rsid w:val="003157A7"/>
    <w:rsid w:val="00315BC9"/>
    <w:rsid w:val="00326DA7"/>
    <w:rsid w:val="0033119E"/>
    <w:rsid w:val="00336163"/>
    <w:rsid w:val="00343031"/>
    <w:rsid w:val="0036070F"/>
    <w:rsid w:val="00372B68"/>
    <w:rsid w:val="00376486"/>
    <w:rsid w:val="00382C95"/>
    <w:rsid w:val="00393FB2"/>
    <w:rsid w:val="003A6A1A"/>
    <w:rsid w:val="003C135F"/>
    <w:rsid w:val="003C72DB"/>
    <w:rsid w:val="003D0B9F"/>
    <w:rsid w:val="003F3EB1"/>
    <w:rsid w:val="003F6073"/>
    <w:rsid w:val="003F78C1"/>
    <w:rsid w:val="0040130D"/>
    <w:rsid w:val="0040208B"/>
    <w:rsid w:val="004026F9"/>
    <w:rsid w:val="004063B7"/>
    <w:rsid w:val="00413B41"/>
    <w:rsid w:val="00426E04"/>
    <w:rsid w:val="0043677D"/>
    <w:rsid w:val="004521F6"/>
    <w:rsid w:val="00452BFF"/>
    <w:rsid w:val="004B1CBE"/>
    <w:rsid w:val="004B327D"/>
    <w:rsid w:val="004B4751"/>
    <w:rsid w:val="004D00C0"/>
    <w:rsid w:val="004F027B"/>
    <w:rsid w:val="00507132"/>
    <w:rsid w:val="005103C3"/>
    <w:rsid w:val="00510A21"/>
    <w:rsid w:val="00521521"/>
    <w:rsid w:val="00521C06"/>
    <w:rsid w:val="00532217"/>
    <w:rsid w:val="005336AA"/>
    <w:rsid w:val="00542882"/>
    <w:rsid w:val="00547109"/>
    <w:rsid w:val="00553FFC"/>
    <w:rsid w:val="005800B1"/>
    <w:rsid w:val="00587237"/>
    <w:rsid w:val="005A2B2E"/>
    <w:rsid w:val="005C5AF7"/>
    <w:rsid w:val="005D0571"/>
    <w:rsid w:val="005E4DD6"/>
    <w:rsid w:val="005F465D"/>
    <w:rsid w:val="00601180"/>
    <w:rsid w:val="00604896"/>
    <w:rsid w:val="0060632C"/>
    <w:rsid w:val="006159C3"/>
    <w:rsid w:val="006266E4"/>
    <w:rsid w:val="0062779A"/>
    <w:rsid w:val="0063026B"/>
    <w:rsid w:val="0063434C"/>
    <w:rsid w:val="00637753"/>
    <w:rsid w:val="00646C5A"/>
    <w:rsid w:val="00654B8B"/>
    <w:rsid w:val="00656BAA"/>
    <w:rsid w:val="00656F67"/>
    <w:rsid w:val="006636D4"/>
    <w:rsid w:val="00667EB9"/>
    <w:rsid w:val="006702F1"/>
    <w:rsid w:val="006849BC"/>
    <w:rsid w:val="00692394"/>
    <w:rsid w:val="00697CF8"/>
    <w:rsid w:val="006A73F9"/>
    <w:rsid w:val="006B1B90"/>
    <w:rsid w:val="006C2D79"/>
    <w:rsid w:val="006C4300"/>
    <w:rsid w:val="006D47E8"/>
    <w:rsid w:val="006D4E72"/>
    <w:rsid w:val="006D6493"/>
    <w:rsid w:val="006E5357"/>
    <w:rsid w:val="006F1435"/>
    <w:rsid w:val="00704FAC"/>
    <w:rsid w:val="0070782B"/>
    <w:rsid w:val="007159C3"/>
    <w:rsid w:val="00733763"/>
    <w:rsid w:val="0073650B"/>
    <w:rsid w:val="00762C49"/>
    <w:rsid w:val="007839DE"/>
    <w:rsid w:val="007B3713"/>
    <w:rsid w:val="007B605E"/>
    <w:rsid w:val="007C1B75"/>
    <w:rsid w:val="007C4501"/>
    <w:rsid w:val="007D2EC5"/>
    <w:rsid w:val="007D3D67"/>
    <w:rsid w:val="00804655"/>
    <w:rsid w:val="00804B65"/>
    <w:rsid w:val="008147C6"/>
    <w:rsid w:val="008229F2"/>
    <w:rsid w:val="008312D6"/>
    <w:rsid w:val="00833541"/>
    <w:rsid w:val="0083412B"/>
    <w:rsid w:val="00842229"/>
    <w:rsid w:val="00850526"/>
    <w:rsid w:val="00865149"/>
    <w:rsid w:val="0086516A"/>
    <w:rsid w:val="00882A4E"/>
    <w:rsid w:val="008A5CDD"/>
    <w:rsid w:val="008A5E70"/>
    <w:rsid w:val="008A76CE"/>
    <w:rsid w:val="008D3C6F"/>
    <w:rsid w:val="008E1D45"/>
    <w:rsid w:val="008E774C"/>
    <w:rsid w:val="0090087E"/>
    <w:rsid w:val="00913327"/>
    <w:rsid w:val="00913B46"/>
    <w:rsid w:val="00916A9A"/>
    <w:rsid w:val="00935B34"/>
    <w:rsid w:val="0095219F"/>
    <w:rsid w:val="00952293"/>
    <w:rsid w:val="00952A60"/>
    <w:rsid w:val="00952A7D"/>
    <w:rsid w:val="009713FD"/>
    <w:rsid w:val="009847F2"/>
    <w:rsid w:val="00987821"/>
    <w:rsid w:val="00990CE3"/>
    <w:rsid w:val="00997DFF"/>
    <w:rsid w:val="009A14C1"/>
    <w:rsid w:val="009A223B"/>
    <w:rsid w:val="009A6087"/>
    <w:rsid w:val="009B0D80"/>
    <w:rsid w:val="009B6C29"/>
    <w:rsid w:val="009B7055"/>
    <w:rsid w:val="009C7DC5"/>
    <w:rsid w:val="009D220F"/>
    <w:rsid w:val="009D4A52"/>
    <w:rsid w:val="009E131F"/>
    <w:rsid w:val="009F50F7"/>
    <w:rsid w:val="009F5BE1"/>
    <w:rsid w:val="00A078A7"/>
    <w:rsid w:val="00A10DF6"/>
    <w:rsid w:val="00A242E6"/>
    <w:rsid w:val="00A3172C"/>
    <w:rsid w:val="00A31CC2"/>
    <w:rsid w:val="00A41AD8"/>
    <w:rsid w:val="00A46817"/>
    <w:rsid w:val="00A47D7C"/>
    <w:rsid w:val="00A54EDE"/>
    <w:rsid w:val="00A61724"/>
    <w:rsid w:val="00A678F9"/>
    <w:rsid w:val="00A7031C"/>
    <w:rsid w:val="00A87812"/>
    <w:rsid w:val="00A94487"/>
    <w:rsid w:val="00AA66C7"/>
    <w:rsid w:val="00AB129B"/>
    <w:rsid w:val="00AB79E9"/>
    <w:rsid w:val="00AD2C4D"/>
    <w:rsid w:val="00AD3C2A"/>
    <w:rsid w:val="00AD4710"/>
    <w:rsid w:val="00AE0644"/>
    <w:rsid w:val="00AE593B"/>
    <w:rsid w:val="00AE6AC7"/>
    <w:rsid w:val="00AF0D00"/>
    <w:rsid w:val="00AF4516"/>
    <w:rsid w:val="00AF772B"/>
    <w:rsid w:val="00B03821"/>
    <w:rsid w:val="00B06330"/>
    <w:rsid w:val="00B270AA"/>
    <w:rsid w:val="00B327FD"/>
    <w:rsid w:val="00B35836"/>
    <w:rsid w:val="00B41258"/>
    <w:rsid w:val="00B4367D"/>
    <w:rsid w:val="00B520ED"/>
    <w:rsid w:val="00B5523B"/>
    <w:rsid w:val="00B57132"/>
    <w:rsid w:val="00B72345"/>
    <w:rsid w:val="00B8152C"/>
    <w:rsid w:val="00B8753E"/>
    <w:rsid w:val="00B96370"/>
    <w:rsid w:val="00BB408C"/>
    <w:rsid w:val="00BB66D7"/>
    <w:rsid w:val="00BB7AC9"/>
    <w:rsid w:val="00BC2650"/>
    <w:rsid w:val="00BC555D"/>
    <w:rsid w:val="00BC5D79"/>
    <w:rsid w:val="00BD444D"/>
    <w:rsid w:val="00BE07E5"/>
    <w:rsid w:val="00BE6D5B"/>
    <w:rsid w:val="00C02786"/>
    <w:rsid w:val="00C12955"/>
    <w:rsid w:val="00C1374C"/>
    <w:rsid w:val="00C2660A"/>
    <w:rsid w:val="00C32493"/>
    <w:rsid w:val="00C37C5E"/>
    <w:rsid w:val="00C52301"/>
    <w:rsid w:val="00C61B48"/>
    <w:rsid w:val="00C648A6"/>
    <w:rsid w:val="00C73428"/>
    <w:rsid w:val="00C8053E"/>
    <w:rsid w:val="00C82A17"/>
    <w:rsid w:val="00C929F4"/>
    <w:rsid w:val="00CA1AEB"/>
    <w:rsid w:val="00CA6AD6"/>
    <w:rsid w:val="00CB161B"/>
    <w:rsid w:val="00CE248C"/>
    <w:rsid w:val="00CF2B1E"/>
    <w:rsid w:val="00CF3025"/>
    <w:rsid w:val="00CF539F"/>
    <w:rsid w:val="00CF7521"/>
    <w:rsid w:val="00D03E29"/>
    <w:rsid w:val="00D041A2"/>
    <w:rsid w:val="00D04508"/>
    <w:rsid w:val="00D23C0B"/>
    <w:rsid w:val="00D33156"/>
    <w:rsid w:val="00D4389A"/>
    <w:rsid w:val="00D43D72"/>
    <w:rsid w:val="00D4421A"/>
    <w:rsid w:val="00D4707A"/>
    <w:rsid w:val="00D56BA8"/>
    <w:rsid w:val="00D600B3"/>
    <w:rsid w:val="00D6750D"/>
    <w:rsid w:val="00D67644"/>
    <w:rsid w:val="00D743D8"/>
    <w:rsid w:val="00D753BA"/>
    <w:rsid w:val="00D758C9"/>
    <w:rsid w:val="00D9662B"/>
    <w:rsid w:val="00DB1A16"/>
    <w:rsid w:val="00DD53C4"/>
    <w:rsid w:val="00DE51F5"/>
    <w:rsid w:val="00DE7143"/>
    <w:rsid w:val="00DF2754"/>
    <w:rsid w:val="00E01076"/>
    <w:rsid w:val="00E04C2B"/>
    <w:rsid w:val="00E26065"/>
    <w:rsid w:val="00E32815"/>
    <w:rsid w:val="00E501C9"/>
    <w:rsid w:val="00E564B2"/>
    <w:rsid w:val="00E71A30"/>
    <w:rsid w:val="00EA4189"/>
    <w:rsid w:val="00EA7186"/>
    <w:rsid w:val="00EB33EA"/>
    <w:rsid w:val="00EB7D80"/>
    <w:rsid w:val="00EC3006"/>
    <w:rsid w:val="00EC39C3"/>
    <w:rsid w:val="00EC6C13"/>
    <w:rsid w:val="00EE3E22"/>
    <w:rsid w:val="00EE79E7"/>
    <w:rsid w:val="00EE7B39"/>
    <w:rsid w:val="00EF42A5"/>
    <w:rsid w:val="00EF6215"/>
    <w:rsid w:val="00F00F8B"/>
    <w:rsid w:val="00F04CD9"/>
    <w:rsid w:val="00F104D7"/>
    <w:rsid w:val="00F320F2"/>
    <w:rsid w:val="00F34522"/>
    <w:rsid w:val="00F459D6"/>
    <w:rsid w:val="00F467C6"/>
    <w:rsid w:val="00F50140"/>
    <w:rsid w:val="00F533C7"/>
    <w:rsid w:val="00F538EB"/>
    <w:rsid w:val="00F550E5"/>
    <w:rsid w:val="00F56D31"/>
    <w:rsid w:val="00F63BC1"/>
    <w:rsid w:val="00F677D2"/>
    <w:rsid w:val="00F70937"/>
    <w:rsid w:val="00F813E2"/>
    <w:rsid w:val="00F82277"/>
    <w:rsid w:val="00F95BF1"/>
    <w:rsid w:val="00FB1F44"/>
    <w:rsid w:val="00FB4128"/>
    <w:rsid w:val="00FC1C54"/>
    <w:rsid w:val="00FC3C20"/>
    <w:rsid w:val="00FC5DC2"/>
    <w:rsid w:val="00FE0850"/>
    <w:rsid w:val="00FE27BF"/>
    <w:rsid w:val="00FE618F"/>
    <w:rsid w:val="1B5F9F5B"/>
    <w:rsid w:val="1BD847DD"/>
    <w:rsid w:val="2FFBC267"/>
    <w:rsid w:val="3F4D4334"/>
    <w:rsid w:val="4EB077A2"/>
    <w:rsid w:val="7DF52A0F"/>
    <w:rsid w:val="7E1D9A6C"/>
    <w:rsid w:val="7EF8FEB4"/>
    <w:rsid w:val="7FF575BA"/>
    <w:rsid w:val="9FDB0FC6"/>
    <w:rsid w:val="D4FF85EE"/>
    <w:rsid w:val="D9FDCA7D"/>
    <w:rsid w:val="EFBD475C"/>
    <w:rsid w:val="F3EA2997"/>
    <w:rsid w:val="FBD559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qFormat="1"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8"/>
    <w:qFormat/>
    <w:locked/>
    <w:uiPriority w:val="9"/>
    <w:pPr>
      <w:keepNext/>
      <w:keepLines/>
      <w:spacing w:before="260" w:after="260" w:line="416" w:lineRule="auto"/>
      <w:ind w:firstLine="200" w:firstLineChars="200"/>
      <w:outlineLvl w:val="1"/>
    </w:pPr>
    <w:rPr>
      <w:rFonts w:ascii="Cambria" w:hAnsi="Cambria"/>
      <w:b/>
      <w:bCs/>
      <w:sz w:val="24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8">
    <w:name w:val="Strong"/>
    <w:basedOn w:val="7"/>
    <w:qFormat/>
    <w:locked/>
    <w:uiPriority w:val="99"/>
    <w:rPr>
      <w:rFonts w:cs="Times New Roman"/>
      <w:b/>
    </w:rPr>
  </w:style>
  <w:style w:type="character" w:styleId="9">
    <w:name w:val="Hyperlink"/>
    <w:semiHidden/>
    <w:qFormat/>
    <w:uiPriority w:val="99"/>
    <w:rPr>
      <w:rFonts w:cs="Times New Roman"/>
      <w:color w:val="FF0000"/>
      <w:u w:val="none"/>
    </w:rPr>
  </w:style>
  <w:style w:type="table" w:styleId="11">
    <w:name w:val="Table Grid"/>
    <w:basedOn w:val="10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2">
    <w:name w:val="Medium Grid 1 Accent 2"/>
    <w:basedOn w:val="10"/>
    <w:qFormat/>
    <w:uiPriority w:val="67"/>
    <w:rPr>
      <w:rFonts w:ascii="Times New Roman" w:hAnsi="Times New Roman"/>
    </w:r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customStyle="1" w:styleId="13">
    <w:name w:val="页眉 字符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脚 字符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15"/>
    <w:qFormat/>
    <w:uiPriority w:val="99"/>
    <w:rPr>
      <w:rFonts w:cs="Times New Roman"/>
    </w:rPr>
  </w:style>
  <w:style w:type="character" w:customStyle="1" w:styleId="16">
    <w:name w:val="批注框文本 字符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sub_title"/>
    <w:basedOn w:val="7"/>
    <w:qFormat/>
    <w:uiPriority w:val="0"/>
  </w:style>
  <w:style w:type="character" w:customStyle="1" w:styleId="18">
    <w:name w:val="标题 2 字符"/>
    <w:basedOn w:val="7"/>
    <w:link w:val="2"/>
    <w:qFormat/>
    <w:uiPriority w:val="9"/>
    <w:rPr>
      <w:rFonts w:ascii="Cambria" w:hAnsi="Cambria"/>
      <w:b/>
      <w:bCs/>
      <w:kern w:val="2"/>
      <w:sz w:val="24"/>
      <w:szCs w:val="32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216</Words>
  <Characters>1233</Characters>
  <Lines>10</Lines>
  <Paragraphs>2</Paragraphs>
  <ScaleCrop>false</ScaleCrop>
  <LinksUpToDate>false</LinksUpToDate>
  <CharactersWithSpaces>1447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2018-09-14T15:48:00Z</dcterms:created>
  <dc:creator>User</dc:creator>
  <cp:lastModifiedBy>mozhaopeng</cp:lastModifiedBy>
  <cp:lastPrinted>2017-09-17T08:09:00Z</cp:lastPrinted>
  <dcterms:modified xsi:type="dcterms:W3CDTF">2021-04-12T17:42:43Z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