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1BCC">
      <w:pPr>
        <w:jc w:val="center"/>
        <w:rPr>
          <w:rFonts w:cs="Times New Roman"/>
        </w:rPr>
      </w:pPr>
      <w:r>
        <w:rPr>
          <w:rFonts w:hint="eastAsia" w:cs="宋体"/>
        </w:rPr>
        <w:t>经济管理学院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7</w:t>
      </w:r>
      <w:r>
        <w:rPr>
          <w:rFonts w:hint="eastAsia" w:cs="宋体"/>
        </w:rPr>
        <w:t>学年第</w:t>
      </w:r>
      <w:r>
        <w:rPr>
          <w:rFonts w:hint="eastAsia" w:cs="宋体"/>
          <w:lang w:val="en-US" w:eastAsia="zh-CN"/>
        </w:rPr>
        <w:t>二</w:t>
      </w:r>
      <w:r>
        <w:rPr>
          <w:rFonts w:hint="eastAsia" w:cs="宋体"/>
        </w:rPr>
        <w:t>学期辅修学位教学安排及选课工作细则</w:t>
      </w:r>
    </w:p>
    <w:p w14:paraId="120615E9">
      <w:pPr>
        <w:pStyle w:val="8"/>
        <w:numPr>
          <w:ilvl w:val="0"/>
          <w:numId w:val="1"/>
        </w:numPr>
        <w:ind w:firstLineChars="0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7</w:t>
      </w:r>
      <w:r>
        <w:rPr>
          <w:rFonts w:hint="eastAsia" w:cs="宋体"/>
        </w:rPr>
        <w:t>学年</w:t>
      </w:r>
      <w:r>
        <w:rPr>
          <w:rFonts w:hint="eastAsia" w:cs="宋体"/>
          <w:lang w:val="en-US" w:eastAsia="zh-CN"/>
        </w:rPr>
        <w:t>秋季学期</w:t>
      </w:r>
      <w:r>
        <w:rPr>
          <w:rFonts w:hint="eastAsia" w:cs="宋体"/>
        </w:rPr>
        <w:t>课程开设</w:t>
      </w:r>
    </w:p>
    <w:p w14:paraId="0150EACC">
      <w:pPr>
        <w:pStyle w:val="8"/>
        <w:ind w:left="420" w:firstLine="0" w:firstLineChars="0"/>
        <w:rPr>
          <w:rFonts w:cs="Times New Roman"/>
        </w:rPr>
      </w:pPr>
      <w:r>
        <w:t>2</w:t>
      </w:r>
      <w:r>
        <w:rPr>
          <w:rFonts w:hint="eastAsia"/>
        </w:rP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、202</w:t>
      </w:r>
      <w:r>
        <w:rPr>
          <w:rFonts w:hint="eastAsia"/>
          <w:lang w:val="en-US" w:eastAsia="zh-CN"/>
        </w:rPr>
        <w:t>5</w:t>
      </w:r>
      <w:r>
        <w:rPr>
          <w:rFonts w:hint="eastAsia" w:cs="宋体"/>
        </w:rPr>
        <w:t>级辅修学位</w:t>
      </w:r>
    </w:p>
    <w:tbl>
      <w:tblPr>
        <w:tblStyle w:val="5"/>
        <w:tblW w:w="8748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76"/>
        <w:gridCol w:w="4540"/>
        <w:gridCol w:w="850"/>
        <w:gridCol w:w="1134"/>
      </w:tblGrid>
      <w:tr w14:paraId="664B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803A0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辅修学位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AED0B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8BB9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2学期课程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F50A88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A9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年级</w:t>
            </w:r>
          </w:p>
        </w:tc>
      </w:tr>
      <w:tr w14:paraId="485B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0E3AA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工商管理</w:t>
            </w:r>
          </w:p>
          <w:p w14:paraId="18ADCAFC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cs="Times New Roman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cs="Times New Roman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cs="Times New Roman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E4AFD"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2"/>
                <w:highlight w:val="none"/>
                <w:lang w:eastAsia="zh-CN"/>
              </w:rPr>
            </w:pPr>
            <w:r>
              <w:rPr>
                <w:rFonts w:ascii="宋体" w:cs="Times New Roman"/>
                <w:kern w:val="0"/>
                <w:sz w:val="22"/>
                <w:highlight w:val="none"/>
              </w:rPr>
              <w:t>2</w:t>
            </w: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15CE"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</w:rPr>
              <w:t>B1400470</w:t>
            </w: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cs="Times New Roman"/>
                <w:kern w:val="0"/>
                <w:sz w:val="22"/>
                <w:highlight w:val="none"/>
              </w:rPr>
              <w:t>管理学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67E4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79B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2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02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级</w:t>
            </w:r>
          </w:p>
        </w:tc>
      </w:tr>
      <w:tr w14:paraId="66B2E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9F9C9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B20DC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4EBBE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  <w:r>
              <w:rPr>
                <w:rFonts w:ascii="宋体" w:cs="Times New Roman"/>
                <w:kern w:val="0"/>
                <w:sz w:val="22"/>
                <w:highlight w:val="none"/>
              </w:rPr>
              <w:t>B1400660 习近平经济思想概论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4525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84A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64D7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A41CA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A3CA4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6746F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  <w:r>
              <w:rPr>
                <w:rFonts w:ascii="宋体" w:cs="Times New Roman"/>
                <w:kern w:val="0"/>
                <w:sz w:val="22"/>
                <w:highlight w:val="none"/>
              </w:rPr>
              <w:t xml:space="preserve">B1431021 </w:t>
            </w:r>
            <w:bookmarkStart w:id="0" w:name="_GoBack"/>
            <w:bookmarkEnd w:id="0"/>
            <w:r>
              <w:rPr>
                <w:rFonts w:ascii="宋体" w:cs="Times New Roman"/>
                <w:kern w:val="0"/>
                <w:sz w:val="22"/>
                <w:highlight w:val="none"/>
              </w:rPr>
              <w:t>人工智能技术与消费者行为分析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22BE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329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3BE8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6C378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433B1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B7566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ascii="宋体" w:cs="Times New Roman"/>
                <w:kern w:val="0"/>
                <w:sz w:val="22"/>
                <w:highlight w:val="none"/>
              </w:rPr>
              <w:t>B1440011</w:t>
            </w: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cs="Times New Roman"/>
                <w:kern w:val="0"/>
                <w:sz w:val="22"/>
                <w:highlight w:val="none"/>
              </w:rPr>
              <w:t>会计学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33A4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BBE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58D8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DF5CA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A90FB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B81C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  <w:r>
              <w:rPr>
                <w:rFonts w:ascii="宋体" w:cs="Times New Roman"/>
                <w:kern w:val="0"/>
                <w:sz w:val="22"/>
                <w:highlight w:val="none"/>
              </w:rPr>
              <w:t>B1430530 数字技术与商业模式创新(研讨)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080A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98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2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02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级</w:t>
            </w:r>
          </w:p>
        </w:tc>
      </w:tr>
      <w:tr w14:paraId="7569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E8709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B338F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E628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  <w:r>
              <w:rPr>
                <w:rFonts w:ascii="宋体" w:cs="Times New Roman"/>
                <w:kern w:val="0"/>
                <w:sz w:val="22"/>
                <w:highlight w:val="none"/>
              </w:rPr>
              <w:t>B1430790 战略管理（研讨）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A410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E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49D04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9DB24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9AFA0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DAA8E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  <w:r>
              <w:rPr>
                <w:rFonts w:ascii="宋体" w:cs="Times New Roman"/>
                <w:kern w:val="0"/>
                <w:sz w:val="22"/>
                <w:highlight w:val="none"/>
              </w:rPr>
              <w:t>B1430901 人力资源管理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E291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C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2353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9B117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AB621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9A3CB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B1430751 商业伦理与社会责任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6EA8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2ED7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2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02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级</w:t>
            </w:r>
          </w:p>
        </w:tc>
      </w:tr>
      <w:tr w14:paraId="6796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75D0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8A1A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6FE5C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B1430908 管理思维与沟通艺术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2EC4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053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063A1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DF86B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cs="Times New Roman"/>
                <w:kern w:val="0"/>
                <w:sz w:val="22"/>
              </w:rPr>
              <w:t>会计学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7315E8"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19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98AE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B1440011 会计学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7F081B"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542A">
            <w:pPr>
              <w:widowControl/>
              <w:jc w:val="center"/>
              <w:rPr>
                <w:rFonts w:ascii="宋体" w:cs="Times New Roman"/>
                <w:kern w:val="0"/>
                <w:sz w:val="22"/>
                <w:highlight w:val="none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</w:rPr>
              <w:t>2</w:t>
            </w:r>
            <w:r>
              <w:rPr>
                <w:rFonts w:ascii="宋体" w:cs="Times New Roman"/>
                <w:kern w:val="0"/>
                <w:sz w:val="22"/>
                <w:highlight w:val="none"/>
              </w:rPr>
              <w:t>02</w:t>
            </w: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Times New Roman"/>
                <w:kern w:val="0"/>
                <w:sz w:val="22"/>
                <w:highlight w:val="none"/>
              </w:rPr>
              <w:t>级</w:t>
            </w:r>
          </w:p>
        </w:tc>
      </w:tr>
      <w:tr w14:paraId="3E630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94134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8B584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yellow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53040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 xml:space="preserve">B1400660 习近平经济思想概论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801F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E3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4628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4FC53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42B58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yellow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D997A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B1440040 财政与税收A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D7AF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4C9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2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02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级</w:t>
            </w:r>
          </w:p>
        </w:tc>
      </w:tr>
      <w:tr w14:paraId="0C2A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49266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BDD47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yellow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BA52C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B1440050 成本会计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FFC15E">
            <w:pPr>
              <w:widowControl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E96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3604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B2246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7A6CD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yellow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7E7EF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B1440300 管理会计(全英文)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A55AAD">
            <w:pPr>
              <w:widowControl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1A56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1690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B6970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B27C1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yellow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F79E1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B1440310 会计信息系统B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5B2C6F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EBF6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6AD6E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F69A2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E27E1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yellow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222D3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B1440500  审计学C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8E3B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9A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</w:p>
        </w:tc>
      </w:tr>
      <w:tr w14:paraId="15320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B53C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8A45">
            <w:pPr>
              <w:widowControl/>
              <w:jc w:val="left"/>
              <w:rPr>
                <w:rFonts w:ascii="宋体" w:cs="Times New Roman"/>
                <w:kern w:val="0"/>
                <w:sz w:val="22"/>
                <w:highlight w:val="yellow"/>
              </w:rPr>
            </w:pP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3DB73"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highlight w:val="none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D3B6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11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2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02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级</w:t>
            </w:r>
          </w:p>
        </w:tc>
      </w:tr>
    </w:tbl>
    <w:p w14:paraId="512E97DF">
      <w:pPr>
        <w:pStyle w:val="8"/>
        <w:ind w:left="420" w:firstLine="0" w:firstLineChars="0"/>
        <w:rPr>
          <w:rFonts w:cs="Times New Roman"/>
        </w:rPr>
      </w:pPr>
    </w:p>
    <w:p w14:paraId="613B164C">
      <w:pPr>
        <w:pStyle w:val="8"/>
        <w:ind w:firstLine="424" w:firstLineChars="202"/>
        <w:rPr>
          <w:rFonts w:cs="Times New Roman"/>
        </w:rPr>
      </w:pPr>
      <w:r>
        <w:rPr>
          <w:rFonts w:hint="eastAsia" w:cs="宋体"/>
        </w:rPr>
        <w:t>二、选课程序</w:t>
      </w:r>
    </w:p>
    <w:p w14:paraId="6245F46E">
      <w:pPr>
        <w:pStyle w:val="8"/>
        <w:ind w:firstLine="424" w:firstLineChars="202"/>
        <w:rPr>
          <w:rFonts w:cs="Times New Roman"/>
        </w:rPr>
      </w:pPr>
      <w:r>
        <w:t>1</w:t>
      </w:r>
      <w:r>
        <w:rPr>
          <w:rFonts w:hint="eastAsia" w:cs="宋体"/>
        </w:rPr>
        <w:t>、第一轮选课安排，请关注教务处主页相关选课通知。</w:t>
      </w:r>
    </w:p>
    <w:p w14:paraId="2A387840">
      <w:pPr>
        <w:pStyle w:val="8"/>
        <w:ind w:firstLine="424" w:firstLineChars="202"/>
        <w:rPr>
          <w:rFonts w:cs="Times New Roman"/>
        </w:rPr>
      </w:pPr>
      <w:r>
        <w:t>2</w:t>
      </w:r>
      <w:r>
        <w:rPr>
          <w:rFonts w:hint="eastAsia" w:cs="宋体"/>
        </w:rPr>
        <w:t>、第二轮退改选课安排，请关注教务处主页相关选课通知。</w:t>
      </w:r>
    </w:p>
    <w:p w14:paraId="772399DA">
      <w:pPr>
        <w:pStyle w:val="8"/>
        <w:ind w:firstLine="424" w:firstLineChars="202"/>
        <w:rPr>
          <w:rFonts w:cs="Times New Roman"/>
        </w:rPr>
      </w:pPr>
    </w:p>
    <w:p w14:paraId="0BC8FD74">
      <w:pPr>
        <w:pStyle w:val="8"/>
        <w:ind w:firstLine="424" w:firstLineChars="202"/>
        <w:rPr>
          <w:rFonts w:cs="Times New Roman"/>
        </w:rPr>
      </w:pPr>
      <w:r>
        <w:rPr>
          <w:rFonts w:hint="eastAsia" w:cs="宋体"/>
        </w:rPr>
        <w:t>三、教学安排</w:t>
      </w:r>
    </w:p>
    <w:p w14:paraId="38E6EFFC">
      <w:pPr>
        <w:pStyle w:val="8"/>
        <w:ind w:left="420"/>
        <w:rPr>
          <w:highlight w:val="none"/>
        </w:rPr>
      </w:pPr>
      <w:r>
        <w:rPr>
          <w:rFonts w:hint="eastAsia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cs="宋体"/>
          <w:highlight w:val="none"/>
        </w:rPr>
        <w:t>级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工商管理专业</w:t>
      </w:r>
      <w:r>
        <w:rPr>
          <w:rFonts w:hint="eastAsia" w:cs="宋体"/>
          <w:highlight w:val="none"/>
        </w:rPr>
        <w:t>辅修学位课程，安排在</w:t>
      </w:r>
      <w:r>
        <w:rPr>
          <w:rFonts w:hint="eastAsia"/>
          <w:highlight w:val="none"/>
        </w:rPr>
        <w:t>每个学年相应学期。</w:t>
      </w:r>
    </w:p>
    <w:p w14:paraId="698BBE21">
      <w:pPr>
        <w:pStyle w:val="8"/>
        <w:ind w:left="420"/>
        <w:rPr>
          <w:highlight w:val="none"/>
        </w:rPr>
      </w:pPr>
      <w:r>
        <w:rPr>
          <w:highlight w:val="none"/>
        </w:rPr>
        <w:t>20</w:t>
      </w: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cs="宋体"/>
          <w:highlight w:val="none"/>
        </w:rPr>
        <w:t>级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会计专业</w:t>
      </w:r>
      <w:r>
        <w:rPr>
          <w:rFonts w:hint="eastAsia" w:cs="宋体"/>
          <w:highlight w:val="none"/>
        </w:rPr>
        <w:t>辅修学位课程，安排在</w:t>
      </w:r>
      <w:r>
        <w:rPr>
          <w:rFonts w:hint="eastAsia"/>
          <w:highlight w:val="none"/>
        </w:rPr>
        <w:t>每个学年相应学期。</w:t>
      </w:r>
    </w:p>
    <w:p w14:paraId="3D6B062B">
      <w:pPr>
        <w:pStyle w:val="8"/>
        <w:ind w:left="420"/>
        <w:rPr>
          <w:highlight w:val="none"/>
        </w:rPr>
      </w:pPr>
      <w:r>
        <w:rPr>
          <w:rFonts w:hint="eastAsia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cs="宋体"/>
          <w:highlight w:val="none"/>
        </w:rPr>
        <w:t>级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工商管理专业</w:t>
      </w:r>
      <w:r>
        <w:rPr>
          <w:rFonts w:hint="eastAsia" w:cs="宋体"/>
          <w:highlight w:val="none"/>
        </w:rPr>
        <w:t>辅修学位课程，安排在</w:t>
      </w:r>
      <w:r>
        <w:rPr>
          <w:rFonts w:hint="eastAsia"/>
          <w:highlight w:val="none"/>
        </w:rPr>
        <w:t>每个学年相应学期。</w:t>
      </w:r>
    </w:p>
    <w:p w14:paraId="6BE17D3E">
      <w:pPr>
        <w:pStyle w:val="8"/>
        <w:ind w:left="420"/>
        <w:rPr>
          <w:highlight w:val="none"/>
        </w:rPr>
      </w:pPr>
      <w:r>
        <w:rPr>
          <w:highlight w:val="none"/>
        </w:rPr>
        <w:t>20</w:t>
      </w: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cs="宋体"/>
          <w:highlight w:val="none"/>
        </w:rPr>
        <w:t>级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会计专业</w:t>
      </w:r>
      <w:r>
        <w:rPr>
          <w:rFonts w:hint="eastAsia" w:cs="宋体"/>
          <w:highlight w:val="none"/>
        </w:rPr>
        <w:t>辅修学位课程，安排在</w:t>
      </w:r>
      <w:r>
        <w:rPr>
          <w:rFonts w:hint="eastAsia"/>
          <w:highlight w:val="none"/>
        </w:rPr>
        <w:t>每个学年相应学期。</w:t>
      </w:r>
    </w:p>
    <w:p w14:paraId="6F8B676C">
      <w:pPr>
        <w:pStyle w:val="8"/>
        <w:ind w:left="420" w:leftChars="200" w:firstLine="424" w:firstLineChars="202"/>
        <w:rPr>
          <w:rFonts w:cs="Times New Roman"/>
          <w:highlight w:val="none"/>
        </w:rPr>
      </w:pPr>
      <w:r>
        <w:rPr>
          <w:highlight w:val="none"/>
        </w:rPr>
        <w:t>20</w:t>
      </w: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cs="宋体"/>
          <w:highlight w:val="none"/>
        </w:rPr>
        <w:t>级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工商管理专业</w:t>
      </w:r>
      <w:r>
        <w:rPr>
          <w:rFonts w:hint="eastAsia" w:cs="宋体"/>
          <w:highlight w:val="none"/>
        </w:rPr>
        <w:t>辅修学位课程，安排在</w:t>
      </w:r>
      <w:r>
        <w:rPr>
          <w:rFonts w:hint="eastAsia"/>
          <w:highlight w:val="none"/>
        </w:rPr>
        <w:t>每个学年相应学期。</w:t>
      </w:r>
    </w:p>
    <w:p w14:paraId="464D333B">
      <w:pPr>
        <w:pStyle w:val="8"/>
        <w:ind w:left="420" w:leftChars="200" w:firstLine="424" w:firstLineChars="202"/>
        <w:rPr>
          <w:rFonts w:cs="Times New Roman"/>
          <w:highlight w:val="none"/>
        </w:rPr>
      </w:pPr>
      <w:r>
        <w:rPr>
          <w:highlight w:val="none"/>
        </w:rPr>
        <w:t>20</w:t>
      </w: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cs="宋体"/>
          <w:highlight w:val="none"/>
        </w:rPr>
        <w:t>级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会计专业</w:t>
      </w:r>
      <w:r>
        <w:rPr>
          <w:rFonts w:hint="eastAsia" w:cs="宋体"/>
          <w:highlight w:val="none"/>
        </w:rPr>
        <w:t>辅修学位课程，安排在</w:t>
      </w:r>
      <w:r>
        <w:rPr>
          <w:rFonts w:hint="eastAsia"/>
          <w:highlight w:val="none"/>
        </w:rPr>
        <w:t>每个学年相应学期。</w:t>
      </w:r>
    </w:p>
    <w:p w14:paraId="25E81BAB">
      <w:pPr>
        <w:pStyle w:val="8"/>
        <w:ind w:left="420"/>
      </w:pPr>
    </w:p>
    <w:p w14:paraId="57F7D98D">
      <w:pPr>
        <w:pStyle w:val="8"/>
        <w:ind w:left="420"/>
        <w:rPr>
          <w:rFonts w:cs="Times New Roman"/>
        </w:rPr>
      </w:pPr>
    </w:p>
    <w:p w14:paraId="1BCB5DC3">
      <w:pPr>
        <w:pStyle w:val="8"/>
        <w:ind w:left="420" w:firstLine="0" w:firstLineChars="0"/>
        <w:rPr>
          <w:rFonts w:cs="Times New Roman"/>
        </w:rPr>
      </w:pPr>
      <w:r>
        <w:rPr>
          <w:rFonts w:hint="eastAsia" w:cs="宋体"/>
        </w:rPr>
        <w:t>四、其它说明</w:t>
      </w:r>
    </w:p>
    <w:p w14:paraId="511BDC3C">
      <w:pPr>
        <w:pStyle w:val="8"/>
        <w:ind w:firstLine="424" w:firstLineChars="202"/>
        <w:rPr>
          <w:rFonts w:cs="Times New Roman"/>
        </w:rPr>
      </w:pPr>
      <w:r>
        <w:rPr>
          <w:rFonts w:hint="eastAsia" w:cs="宋体"/>
        </w:rPr>
        <w:t>如主、辅修课程冲突，不可以办理免听申请。课程结束，参加主修班级的结课考试，考试通过者获得相应学分。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075C8"/>
    <w:multiLevelType w:val="multilevel"/>
    <w:tmpl w:val="4B6075C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4YzAxNjM5M2JhYmZkMzc1MmEwNjE1NmEwNGU3M2IifQ=="/>
  </w:docVars>
  <w:rsids>
    <w:rsidRoot w:val="008E73C3"/>
    <w:rsid w:val="00044E52"/>
    <w:rsid w:val="00047EB1"/>
    <w:rsid w:val="00054004"/>
    <w:rsid w:val="00062848"/>
    <w:rsid w:val="00073048"/>
    <w:rsid w:val="00074AED"/>
    <w:rsid w:val="000907CA"/>
    <w:rsid w:val="000A1147"/>
    <w:rsid w:val="000C2452"/>
    <w:rsid w:val="000F058D"/>
    <w:rsid w:val="000F621A"/>
    <w:rsid w:val="000F6975"/>
    <w:rsid w:val="00103EF7"/>
    <w:rsid w:val="00103FEC"/>
    <w:rsid w:val="001112E1"/>
    <w:rsid w:val="0012786D"/>
    <w:rsid w:val="00140189"/>
    <w:rsid w:val="00140257"/>
    <w:rsid w:val="00140329"/>
    <w:rsid w:val="001403F3"/>
    <w:rsid w:val="001529C7"/>
    <w:rsid w:val="001531B0"/>
    <w:rsid w:val="00155CC4"/>
    <w:rsid w:val="0015609D"/>
    <w:rsid w:val="0016432C"/>
    <w:rsid w:val="0018201B"/>
    <w:rsid w:val="00184D66"/>
    <w:rsid w:val="00193DB7"/>
    <w:rsid w:val="001973C0"/>
    <w:rsid w:val="001979F3"/>
    <w:rsid w:val="001B49F8"/>
    <w:rsid w:val="001B5B75"/>
    <w:rsid w:val="001E12A6"/>
    <w:rsid w:val="001E31DE"/>
    <w:rsid w:val="001F1020"/>
    <w:rsid w:val="00201C0A"/>
    <w:rsid w:val="00203BEF"/>
    <w:rsid w:val="00220BF3"/>
    <w:rsid w:val="00222AF8"/>
    <w:rsid w:val="00231427"/>
    <w:rsid w:val="00232CA9"/>
    <w:rsid w:val="00237200"/>
    <w:rsid w:val="00246E71"/>
    <w:rsid w:val="002504BC"/>
    <w:rsid w:val="0025210F"/>
    <w:rsid w:val="00256B61"/>
    <w:rsid w:val="00284AE4"/>
    <w:rsid w:val="00292A25"/>
    <w:rsid w:val="002A7230"/>
    <w:rsid w:val="002B04DB"/>
    <w:rsid w:val="002C0683"/>
    <w:rsid w:val="002C62E5"/>
    <w:rsid w:val="002D0BB6"/>
    <w:rsid w:val="002E3C59"/>
    <w:rsid w:val="002F4A86"/>
    <w:rsid w:val="00300A64"/>
    <w:rsid w:val="003031AE"/>
    <w:rsid w:val="00344FA9"/>
    <w:rsid w:val="00360B35"/>
    <w:rsid w:val="0036606E"/>
    <w:rsid w:val="00381E1A"/>
    <w:rsid w:val="00386812"/>
    <w:rsid w:val="003C29B7"/>
    <w:rsid w:val="003D0901"/>
    <w:rsid w:val="003D550A"/>
    <w:rsid w:val="003D7CE5"/>
    <w:rsid w:val="004410E3"/>
    <w:rsid w:val="00453C61"/>
    <w:rsid w:val="0046355D"/>
    <w:rsid w:val="00463ECE"/>
    <w:rsid w:val="00477D51"/>
    <w:rsid w:val="00493C07"/>
    <w:rsid w:val="004A1F6A"/>
    <w:rsid w:val="004D68E4"/>
    <w:rsid w:val="004E3EDF"/>
    <w:rsid w:val="004F3F8B"/>
    <w:rsid w:val="0050076D"/>
    <w:rsid w:val="0052719B"/>
    <w:rsid w:val="005425AC"/>
    <w:rsid w:val="00542F8C"/>
    <w:rsid w:val="00544DC9"/>
    <w:rsid w:val="00554651"/>
    <w:rsid w:val="00571391"/>
    <w:rsid w:val="0057672A"/>
    <w:rsid w:val="00587AF1"/>
    <w:rsid w:val="005B4593"/>
    <w:rsid w:val="005C43E0"/>
    <w:rsid w:val="006110BE"/>
    <w:rsid w:val="0062473B"/>
    <w:rsid w:val="006615BA"/>
    <w:rsid w:val="00663545"/>
    <w:rsid w:val="00663FB7"/>
    <w:rsid w:val="00672039"/>
    <w:rsid w:val="0068013E"/>
    <w:rsid w:val="00681EDA"/>
    <w:rsid w:val="006A1FD3"/>
    <w:rsid w:val="007319BA"/>
    <w:rsid w:val="00734686"/>
    <w:rsid w:val="00745D70"/>
    <w:rsid w:val="00756AD8"/>
    <w:rsid w:val="007805ED"/>
    <w:rsid w:val="00784E29"/>
    <w:rsid w:val="007C412A"/>
    <w:rsid w:val="007E5AD5"/>
    <w:rsid w:val="007F2812"/>
    <w:rsid w:val="008050A7"/>
    <w:rsid w:val="00805F0F"/>
    <w:rsid w:val="0080610C"/>
    <w:rsid w:val="0082221C"/>
    <w:rsid w:val="00833725"/>
    <w:rsid w:val="00835178"/>
    <w:rsid w:val="00841167"/>
    <w:rsid w:val="00853B99"/>
    <w:rsid w:val="0085463D"/>
    <w:rsid w:val="00873A46"/>
    <w:rsid w:val="008919DB"/>
    <w:rsid w:val="008A42B9"/>
    <w:rsid w:val="008A68FB"/>
    <w:rsid w:val="008B7F52"/>
    <w:rsid w:val="008C4240"/>
    <w:rsid w:val="008C500D"/>
    <w:rsid w:val="008E73C3"/>
    <w:rsid w:val="008F65C7"/>
    <w:rsid w:val="00903B82"/>
    <w:rsid w:val="00914461"/>
    <w:rsid w:val="00924C2F"/>
    <w:rsid w:val="00927EF0"/>
    <w:rsid w:val="00933737"/>
    <w:rsid w:val="00933B8C"/>
    <w:rsid w:val="00936F18"/>
    <w:rsid w:val="009370AE"/>
    <w:rsid w:val="0094671B"/>
    <w:rsid w:val="0095623F"/>
    <w:rsid w:val="009568E1"/>
    <w:rsid w:val="00962661"/>
    <w:rsid w:val="00963066"/>
    <w:rsid w:val="00983AF5"/>
    <w:rsid w:val="00985B8C"/>
    <w:rsid w:val="009909E3"/>
    <w:rsid w:val="00995F89"/>
    <w:rsid w:val="009A2FD1"/>
    <w:rsid w:val="009C5EC3"/>
    <w:rsid w:val="009D3D97"/>
    <w:rsid w:val="009F4F0B"/>
    <w:rsid w:val="00A145EE"/>
    <w:rsid w:val="00A27A03"/>
    <w:rsid w:val="00A305FF"/>
    <w:rsid w:val="00A55893"/>
    <w:rsid w:val="00AA0608"/>
    <w:rsid w:val="00AA7243"/>
    <w:rsid w:val="00AD166D"/>
    <w:rsid w:val="00AE421E"/>
    <w:rsid w:val="00AF2BDB"/>
    <w:rsid w:val="00AF44E3"/>
    <w:rsid w:val="00AF575C"/>
    <w:rsid w:val="00B02051"/>
    <w:rsid w:val="00B1224E"/>
    <w:rsid w:val="00B22A96"/>
    <w:rsid w:val="00B2573E"/>
    <w:rsid w:val="00B35038"/>
    <w:rsid w:val="00B375A0"/>
    <w:rsid w:val="00B7085E"/>
    <w:rsid w:val="00BA0E84"/>
    <w:rsid w:val="00BA1080"/>
    <w:rsid w:val="00BD22DD"/>
    <w:rsid w:val="00BE460B"/>
    <w:rsid w:val="00BF06F3"/>
    <w:rsid w:val="00C2574C"/>
    <w:rsid w:val="00C336EF"/>
    <w:rsid w:val="00C40EB1"/>
    <w:rsid w:val="00C4721E"/>
    <w:rsid w:val="00C5263B"/>
    <w:rsid w:val="00C52E34"/>
    <w:rsid w:val="00C63C49"/>
    <w:rsid w:val="00C7324A"/>
    <w:rsid w:val="00C81A15"/>
    <w:rsid w:val="00CA6A6A"/>
    <w:rsid w:val="00CC04D1"/>
    <w:rsid w:val="00D32219"/>
    <w:rsid w:val="00D34766"/>
    <w:rsid w:val="00D4582D"/>
    <w:rsid w:val="00D46AD2"/>
    <w:rsid w:val="00D51ED4"/>
    <w:rsid w:val="00D8726B"/>
    <w:rsid w:val="00D93778"/>
    <w:rsid w:val="00D95726"/>
    <w:rsid w:val="00DA1A00"/>
    <w:rsid w:val="00DA38D8"/>
    <w:rsid w:val="00DB3542"/>
    <w:rsid w:val="00DB4A90"/>
    <w:rsid w:val="00DC16A2"/>
    <w:rsid w:val="00DC42ED"/>
    <w:rsid w:val="00DD04CC"/>
    <w:rsid w:val="00DE6BF6"/>
    <w:rsid w:val="00E26EFD"/>
    <w:rsid w:val="00E42820"/>
    <w:rsid w:val="00E444B8"/>
    <w:rsid w:val="00E5580C"/>
    <w:rsid w:val="00E56ECB"/>
    <w:rsid w:val="00E839AF"/>
    <w:rsid w:val="00E87091"/>
    <w:rsid w:val="00E8788C"/>
    <w:rsid w:val="00E90D06"/>
    <w:rsid w:val="00E93FC4"/>
    <w:rsid w:val="00EA6D94"/>
    <w:rsid w:val="00ED1534"/>
    <w:rsid w:val="00ED66F1"/>
    <w:rsid w:val="00EE550B"/>
    <w:rsid w:val="00EE735D"/>
    <w:rsid w:val="00F15FDE"/>
    <w:rsid w:val="00F22037"/>
    <w:rsid w:val="00F30567"/>
    <w:rsid w:val="00F30AD4"/>
    <w:rsid w:val="00F81811"/>
    <w:rsid w:val="00F9563E"/>
    <w:rsid w:val="00FA7089"/>
    <w:rsid w:val="00FB2024"/>
    <w:rsid w:val="00FB6441"/>
    <w:rsid w:val="00FC1EE0"/>
    <w:rsid w:val="00FC2F6F"/>
    <w:rsid w:val="00FE5DF2"/>
    <w:rsid w:val="00FE679D"/>
    <w:rsid w:val="0A083831"/>
    <w:rsid w:val="0A6273E5"/>
    <w:rsid w:val="0A8C3F32"/>
    <w:rsid w:val="11411D58"/>
    <w:rsid w:val="130B4323"/>
    <w:rsid w:val="1FA62474"/>
    <w:rsid w:val="21940F2B"/>
    <w:rsid w:val="2A9437F8"/>
    <w:rsid w:val="332E208E"/>
    <w:rsid w:val="34183E98"/>
    <w:rsid w:val="42C852D8"/>
    <w:rsid w:val="42EB272F"/>
    <w:rsid w:val="4DEB443A"/>
    <w:rsid w:val="4FA92550"/>
    <w:rsid w:val="59E20F76"/>
    <w:rsid w:val="6E3F5199"/>
    <w:rsid w:val="72E8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rFonts w:hint="default" w:ascii="Tahoma" w:hAnsi="Tahoma" w:cs="Tahoma"/>
      <w:color w:val="0000FF"/>
      <w:sz w:val="18"/>
      <w:szCs w:val="18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698</Characters>
  <Lines>90</Lines>
  <Paragraphs>25</Paragraphs>
  <TotalTime>61</TotalTime>
  <ScaleCrop>false</ScaleCrop>
  <LinksUpToDate>false</LinksUpToDate>
  <CharactersWithSpaces>12624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2023-12-11T03:18:00Z</dcterms:created>
  <dc:creator>z</dc:creator>
  <cp:lastModifiedBy>黄子乐</cp:lastModifiedBy>
  <dcterms:modified xsi:type="dcterms:W3CDTF">2026-05-25T07:09:28Z</dcterms:modified>
  <dc:title>经济管理学院2016-2017学年第一、二学期辅修专业/辅修学位选课工作细则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F2D1D4C5D8EA464C90CF9309F6897C9E_13</vt:lpwstr>
  </property>
  <property fmtid="{D5CDD505-2E9C-101B-9397-08002B2CF9AE}" pid="4" name="KSOTemplateDocerSaveRecord">
    <vt:lpwstr>eyJoZGlkIjoiYWZjOTNhMjQwMDQxYWM2MWY3OTgzYWM5ZjFlZTE5ODciLCJ1c2VySWQiOiIxNjEzNDk2MzQxIn0=</vt:lpwstr>
  </property>
</Properties>
</file>