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bookmarkStart w:id="0" w:name="_Toc496800655"/>
      <w:bookmarkStart w:id="1" w:name="_Toc496798315"/>
      <w:bookmarkStart w:id="2" w:name="_Toc496778982"/>
      <w:bookmarkStart w:id="3" w:name="_Toc1397529476"/>
      <w:r>
        <w:rPr>
          <w:rFonts w:hint="default"/>
          <w:b/>
          <w:bCs/>
          <w:sz w:val="36"/>
          <w:szCs w:val="36"/>
        </w:rPr>
        <w:t>超星智慧考试系统——学生使用手册</w:t>
      </w:r>
    </w:p>
    <w:p>
      <w:pPr>
        <w:pStyle w:val="2"/>
        <w:spacing w:line="360" w:lineRule="auto"/>
      </w:pPr>
      <w:r>
        <w:rPr>
          <w:rFonts w:hint="eastAsia"/>
        </w:rPr>
        <w:t>一</w:t>
      </w:r>
      <w:r>
        <w:t>、登录</w:t>
      </w:r>
      <w:bookmarkEnd w:id="0"/>
      <w:bookmarkEnd w:id="1"/>
      <w:bookmarkEnd w:id="2"/>
      <w:r>
        <w:rPr>
          <w:rFonts w:hint="eastAsia"/>
        </w:rPr>
        <w:t>方法</w:t>
      </w:r>
      <w:bookmarkEnd w:id="3"/>
    </w:p>
    <w:p>
      <w:pPr>
        <w:pStyle w:val="3"/>
        <w:spacing w:line="360" w:lineRule="auto"/>
      </w:pPr>
      <w:bookmarkStart w:id="4" w:name="_Toc1249255893"/>
      <w:r>
        <w:t>1.1 电脑端</w:t>
      </w:r>
      <w:r>
        <w:rPr>
          <w:rFonts w:hint="eastAsia"/>
        </w:rPr>
        <w:t>登录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color w:val="000000"/>
          <w:sz w:val="24"/>
          <w:szCs w:val="24"/>
        </w:rPr>
        <w:t>输入网址：seu1.fanya.chaoxing.com打开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东南大学网络教学</w:t>
      </w:r>
      <w:r>
        <w:rPr>
          <w:rFonts w:hint="eastAsia" w:ascii="Times New Roman" w:hAnsi="Times New Roman" w:cs="Times New Roman"/>
          <w:color w:val="000000"/>
          <w:sz w:val="24"/>
          <w:szCs w:val="24"/>
        </w:rPr>
        <w:t>平台，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点击登录，输入学号和密码登录（</w:t>
      </w:r>
      <w:r>
        <w:rPr>
          <w:rFonts w:ascii="Times New Roman" w:hAnsi="Times New Roman" w:cs="Times New Roman"/>
          <w:sz w:val="24"/>
          <w:szCs w:val="24"/>
        </w:rPr>
        <w:t>用户登录系统的密码，初始密码为“123456”，用户可在系统中修改登录密码。第一次登陆需要修改初始密码，绑定手机号以便密码找回）。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注意：网页登陆浏览器不要使用系统默认的IE浏览器，平台插件比较多，系统默认的浏览器有时显示不出。建议使用谷歌、火狐、搜狗，这3个浏览器。</w:t>
      </w:r>
      <w:bookmarkStart w:id="10" w:name="_GoBack"/>
      <w:bookmarkEnd w:id="10"/>
    </w:p>
    <w:p>
      <w:pPr>
        <w:pStyle w:val="3"/>
        <w:spacing w:line="360" w:lineRule="auto"/>
      </w:pPr>
      <w:bookmarkStart w:id="5" w:name="_Toc296176932"/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167640</wp:posOffset>
            </wp:positionV>
            <wp:extent cx="1800225" cy="1800225"/>
            <wp:effectExtent l="0" t="0" r="0" b="0"/>
            <wp:wrapTight wrapText="bothSides">
              <wp:wrapPolygon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8" name="图片 8" descr="C:\Users\Administrator\Desktop\学习通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Desktop\学习通二维码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1</w:t>
      </w:r>
      <w:r>
        <w:t>.2手机端登录</w:t>
      </w:r>
      <w:bookmarkEnd w:id="5"/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下载学习通APP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扫描</w:t>
      </w:r>
      <w:r>
        <w:rPr>
          <w:rFonts w:ascii="Times New Roman" w:hAnsi="Times New Roman" w:cs="Times New Roman"/>
          <w:b/>
          <w:sz w:val="24"/>
          <w:szCs w:val="24"/>
        </w:rPr>
        <w:t>右方二维码</w:t>
      </w:r>
      <w:r>
        <w:rPr>
          <w:rFonts w:ascii="Times New Roman" w:hAnsi="Times New Roman" w:cs="Times New Roman"/>
          <w:sz w:val="24"/>
          <w:szCs w:val="24"/>
        </w:rPr>
        <w:t>，下载超星学习通APP或手机应用市场，搜索</w:t>
      </w:r>
      <w:r>
        <w:rPr>
          <w:rFonts w:ascii="Times New Roman" w:hAnsi="Times New Roman" w:cs="Times New Roman"/>
          <w:b/>
          <w:bCs/>
          <w:sz w:val="24"/>
          <w:szCs w:val="24"/>
        </w:rPr>
        <w:t>“学习通”</w:t>
      </w:r>
      <w:r>
        <w:rPr>
          <w:rFonts w:ascii="Times New Roman" w:hAnsi="Times New Roman" w:cs="Times New Roman"/>
          <w:sz w:val="24"/>
          <w:szCs w:val="24"/>
        </w:rPr>
        <w:t>下载。</w:t>
      </w:r>
      <w:r>
        <w:rPr>
          <w:rFonts w:hint="eastAsia" w:ascii="Cambria" w:hAnsi="Cambria" w:eastAsia="宋体" w:cs="Times New Roman"/>
          <w:kern w:val="2"/>
          <w:sz w:val="24"/>
          <w:szCs w:val="24"/>
          <w:lang w:val="en-US" w:eastAsia="zh-CN" w:bidi="ar-SA"/>
        </w:rPr>
        <w:t>打开“学习通”，选择“其他登录方式”</w:t>
      </w:r>
      <w:r>
        <w:rPr>
          <w:rFonts w:hint="default" w:ascii="Cambria" w:hAnsi="Cambria" w:eastAsia="宋体" w:cs="Times New Roman"/>
          <w:kern w:val="2"/>
          <w:sz w:val="24"/>
          <w:szCs w:val="24"/>
          <w:lang w:val="en-US" w:eastAsia="zh-CN" w:bidi="ar-SA"/>
        </w:rPr>
        <w:t>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1962150" cy="2620010"/>
            <wp:effectExtent l="0" t="0" r="19050" b="215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 preferRelativeResize="0"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6200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Times New Roman" w:hAnsi="Times New Roman" w:cs="Times New Roman"/>
          <w:color w:val="FF0000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(1)学校/单位/fid机构代码: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东南大学</w:t>
      </w:r>
    </w:p>
    <w:p>
      <w:pPr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(2)学号/工号：</w:t>
      </w:r>
      <w:r>
        <w:rPr>
          <w:rFonts w:hint="default" w:ascii="Times New Roman" w:hAnsi="Times New Roman" w:cs="Times New Roman"/>
          <w:color w:val="FF0000"/>
          <w:sz w:val="24"/>
          <w:szCs w:val="24"/>
        </w:rPr>
        <w:t>学号</w:t>
      </w:r>
    </w:p>
    <w:p>
      <w:pPr>
        <w:spacing w:line="360" w:lineRule="auto"/>
        <w:jc w:val="left"/>
        <w:rPr>
          <w:rFonts w:hint="eastAsia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(3)密码:</w:t>
      </w:r>
      <w:r>
        <w:rPr>
          <w:rFonts w:hint="eastAsia" w:ascii="Times New Roman" w:hAnsi="Times New Roman" w:cs="Times New Roman"/>
          <w:color w:val="FF0000"/>
          <w:sz w:val="24"/>
          <w:szCs w:val="24"/>
          <w:lang w:val="en-US" w:eastAsia="zh-CN"/>
        </w:rPr>
        <w:t>初始登录密码为123456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（若已登录过则为自己更改过的密码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，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登录后需自行修改密码，密码修改后请同学们记住，并按新密码登录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）</w:t>
      </w:r>
    </w:p>
    <w:p>
      <w:pPr>
        <w:widowControl/>
        <w:spacing w:line="360" w:lineRule="auto"/>
        <w:jc w:val="left"/>
        <w:rPr>
          <w:rFonts w:hint="default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6" w:name="_Toc529803265"/>
      <w:bookmarkStart w:id="7" w:name="_Toc496778983"/>
      <w:bookmarkStart w:id="8" w:name="_Toc496798316"/>
      <w:bookmarkStart w:id="9" w:name="_Toc496800656"/>
    </w:p>
    <w:bookmarkEnd w:id="6"/>
    <w:p>
      <w:pPr>
        <w:pStyle w:val="2"/>
        <w:numPr>
          <w:ilvl w:val="0"/>
          <w:numId w:val="1"/>
        </w:numPr>
        <w:spacing w:line="360" w:lineRule="auto"/>
        <w:rPr>
          <w:rFonts w:hint="default"/>
        </w:rPr>
      </w:pPr>
      <w:r>
        <w:rPr>
          <w:rFonts w:hint="default"/>
        </w:rPr>
        <w:t>进入考试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电脑端或手机端都可以进行作答（不能多端同时作答），查看作答时间，根据题型及题目要求完成试卷，并点击交卷。</w:t>
      </w:r>
    </w:p>
    <w:p>
      <w:pPr>
        <w:pStyle w:val="3"/>
        <w:spacing w:line="360" w:lineRule="auto"/>
        <w:rPr>
          <w:rFonts w:hint="default"/>
        </w:rPr>
      </w:pPr>
      <w:r>
        <w:t>2.1 电脑端</w:t>
      </w:r>
      <w:r>
        <w:rPr>
          <w:rFonts w:hint="default"/>
        </w:rPr>
        <w:t>考试</w:t>
      </w:r>
    </w:p>
    <w:p>
      <w:pPr>
        <w:numPr>
          <w:ilvl w:val="0"/>
          <w:numId w:val="2"/>
        </w:numPr>
        <w:spacing w:line="360" w:lineRule="auto"/>
        <w:ind w:firstLine="120" w:firstLineChars="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default" w:asciiTheme="minorEastAsia" w:hAnsiTheme="minorEastAsia" w:cstheme="minorEastAsia"/>
          <w:sz w:val="24"/>
          <w:szCs w:val="24"/>
        </w:rPr>
        <w:t>登录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成功后，进入</w:t>
      </w:r>
      <w:r>
        <w:rPr>
          <w:rFonts w:hint="default" w:asciiTheme="minorEastAsia" w:hAnsiTheme="minorEastAsia" w:cstheme="minorEastAsia"/>
          <w:sz w:val="24"/>
          <w:szCs w:val="24"/>
        </w:rPr>
        <w:t>学习空间，在“我学的课”中点击课程封面，进入所学课程。</w:t>
      </w:r>
    </w:p>
    <w:p>
      <w:pPr>
        <w:numPr>
          <w:ilvl w:val="0"/>
          <w:numId w:val="0"/>
        </w:numPr>
        <w:spacing w:line="360" w:lineRule="auto"/>
        <w:rPr>
          <w:rFonts w:hint="eastAsia"/>
        </w:rPr>
      </w:pPr>
      <w:r>
        <w:drawing>
          <wp:inline distT="0" distB="0" distL="114300" distR="114300">
            <wp:extent cx="5264785" cy="2614295"/>
            <wp:effectExtent l="12700" t="12700" r="31115" b="14605"/>
            <wp:docPr id="10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28"/>
                    <pic:cNvPicPr>
                      <a:picLocks noChangeAspect="1"/>
                    </pic:cNvPicPr>
                  </pic:nvPicPr>
                  <pic:blipFill>
                    <a:blip r:embed="rId7"/>
                    <a:srcRect t="587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142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bookmarkEnd w:id="7"/>
    <w:bookmarkEnd w:id="8"/>
    <w:bookmarkEnd w:id="9"/>
    <w:p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（2）点击“考试”模块，进入后，点击未完成的考试，在规定时间内完成考试。</w:t>
      </w:r>
    </w:p>
    <w:p>
      <w:pPr>
        <w:spacing w:line="360" w:lineRule="auto"/>
      </w:pPr>
      <w:r>
        <w:drawing>
          <wp:inline distT="0" distB="0" distL="114300" distR="114300">
            <wp:extent cx="5267325" cy="2352675"/>
            <wp:effectExtent l="12700" t="12700" r="28575" b="222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52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5269865" cy="2895600"/>
            <wp:effectExtent l="12700" t="12700" r="26035" b="1270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956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drawing>
          <wp:inline distT="0" distB="0" distL="114300" distR="114300">
            <wp:extent cx="5271770" cy="2573655"/>
            <wp:effectExtent l="12700" t="12700" r="24130" b="29845"/>
            <wp:docPr id="1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57365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FF0000"/>
          <w:sz w:val="24"/>
          <w:szCs w:val="24"/>
        </w:rPr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考试支持图片、附件、音频等上传。</w:t>
      </w:r>
    </w:p>
    <w:p>
      <w:pPr>
        <w:pStyle w:val="3"/>
        <w:spacing w:line="360" w:lineRule="auto"/>
        <w:rPr>
          <w:rFonts w:hint="default"/>
        </w:rPr>
      </w:pPr>
      <w:r>
        <w:t>2.2 手机端</w:t>
      </w:r>
      <w:r>
        <w:rPr>
          <w:rFonts w:hint="default"/>
        </w:rPr>
        <w:t>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登录成功后，点击需要考试的课程，进入作业/考试界面，点击考试，选择需要考试的试卷，进行作答，并提交试卷。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881120" cy="3225165"/>
            <wp:effectExtent l="0" t="0" r="508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3225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505835" cy="3122295"/>
            <wp:effectExtent l="0" t="0" r="24765" b="190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05835" cy="3122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图片上传：手机端考试支持图片拍摄上传，点击作答界面的摄像机标志，直接拍摄，不用离开考试界面。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录音上传：手机端考试支持录制声音上传，直接生成音频。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default" w:ascii="Times New Roman" w:hAnsi="Times New Roman" w:cs="Times New Roman"/>
          <w:color w:val="FF0000"/>
          <w:sz w:val="24"/>
          <w:szCs w:val="24"/>
        </w:rPr>
        <w:t>注：不允许多端同时登录参加考试。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iragino Sans CNS">
    <w:panose1 w:val="020B0300000000000000"/>
    <w:charset w:val="86"/>
    <w:family w:val="auto"/>
    <w:pitch w:val="default"/>
    <w:sig w:usb0="A00002FF" w:usb1="28CFFDFA" w:usb2="00000016" w:usb3="00000000" w:csb0="00120005" w:csb1="00000000"/>
  </w:font>
  <w:font w:name=".SF NS Tex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Apple SD Gothic Neo">
    <w:panose1 w:val="02000300000000000000"/>
    <w:charset w:val="86"/>
    <w:family w:val="auto"/>
    <w:pitch w:val="default"/>
    <w:sig w:usb0="00000203" w:usb1="21D12C10" w:usb2="00000010" w:usb3="00000000" w:csb0="00280005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儷宋 Pro">
    <w:panose1 w:val="02020300000000000000"/>
    <w:charset w:val="88"/>
    <w:family w:val="auto"/>
    <w:pitch w:val="default"/>
    <w:sig w:usb0="80000001" w:usb1="28091800" w:usb2="00000016" w:usb3="00000000" w:csb0="00100000" w:csb1="00000000"/>
  </w:font>
  <w:font w:name="黑体">
    <w:altName w:val="汉仪中黑KW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KW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NumberOnly">
    <w:altName w:val="苹方-简"/>
    <w:panose1 w:val="020B0500000000000000"/>
    <w:charset w:val="00"/>
    <w:family w:val="auto"/>
    <w:pitch w:val="default"/>
    <w:sig w:usb0="00000000" w:usb1="00000000" w:usb2="00000000" w:usb3="00000000" w:csb0="00000111" w:csb1="40000000"/>
  </w:font>
  <w:font w:name="SWAstro">
    <w:altName w:val="苹方-简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iti SC Medium">
    <w:altName w:val="冬青黑体简体中文"/>
    <w:panose1 w:val="00000000000000000000"/>
    <w:charset w:val="80"/>
    <w:family w:val="auto"/>
    <w:pitch w:val="default"/>
    <w:sig w:usb0="00000000" w:usb1="00000000" w:usb2="00000010" w:usb3="00000000" w:csb0="003E0001" w:csb1="00000000"/>
  </w:font>
  <w:font w:name="mj-cs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4D"/>
    <w:family w:val="roman"/>
    <w:pitch w:val="default"/>
    <w:sig w:usb0="A10006FF" w:usb1="4000205B" w:usb2="00000010" w:usb3="00000000" w:csb0="2000019F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  <w:font w:name="蘋果儷細宋">
    <w:panose1 w:val="00000000000000000000"/>
    <w:charset w:val="88"/>
    <w:family w:val="auto"/>
    <w:pitch w:val="default"/>
    <w:sig w:usb0="800000E3" w:usb1="30C97878" w:usb2="00000016" w:usb3="00000000" w:csb0="00100000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0"/>
    </w:sdtPr>
    <w:sdtContent>
      <w:p>
        <w:pPr>
          <w:pStyle w:val="6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DF7E8"/>
    <w:multiLevelType w:val="singleLevel"/>
    <w:tmpl w:val="5D9DF7E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D9E065C"/>
    <w:multiLevelType w:val="singleLevel"/>
    <w:tmpl w:val="5D9E065C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C5B"/>
    <w:rsid w:val="000172D6"/>
    <w:rsid w:val="00022F1A"/>
    <w:rsid w:val="0008139F"/>
    <w:rsid w:val="000F4CEE"/>
    <w:rsid w:val="00111E1C"/>
    <w:rsid w:val="002454A2"/>
    <w:rsid w:val="00280639"/>
    <w:rsid w:val="00305C85"/>
    <w:rsid w:val="003340C9"/>
    <w:rsid w:val="003F1CD9"/>
    <w:rsid w:val="00405519"/>
    <w:rsid w:val="004428F4"/>
    <w:rsid w:val="005B3108"/>
    <w:rsid w:val="005F504B"/>
    <w:rsid w:val="00635465"/>
    <w:rsid w:val="00697389"/>
    <w:rsid w:val="006F60C9"/>
    <w:rsid w:val="00750E16"/>
    <w:rsid w:val="009F7E6C"/>
    <w:rsid w:val="00A81C5B"/>
    <w:rsid w:val="00AB064C"/>
    <w:rsid w:val="00B4309E"/>
    <w:rsid w:val="00BA1DDB"/>
    <w:rsid w:val="00BF4F16"/>
    <w:rsid w:val="00ED163F"/>
    <w:rsid w:val="00EE2547"/>
    <w:rsid w:val="00EF597D"/>
    <w:rsid w:val="00F67011"/>
    <w:rsid w:val="00FE47D5"/>
    <w:rsid w:val="256DE7E0"/>
    <w:rsid w:val="26FEDCAE"/>
    <w:rsid w:val="2DB68F74"/>
    <w:rsid w:val="336FA5D8"/>
    <w:rsid w:val="395F14C7"/>
    <w:rsid w:val="3F9F0716"/>
    <w:rsid w:val="3FFEB5CF"/>
    <w:rsid w:val="5EEF0E33"/>
    <w:rsid w:val="5FDB7AF4"/>
    <w:rsid w:val="5FF6A913"/>
    <w:rsid w:val="7BFFE561"/>
    <w:rsid w:val="7E8E3F11"/>
    <w:rsid w:val="7EEF14EB"/>
    <w:rsid w:val="7FFBE905"/>
    <w:rsid w:val="B6F901E9"/>
    <w:rsid w:val="D5DA4134"/>
    <w:rsid w:val="DADF0CDE"/>
    <w:rsid w:val="DBBF741C"/>
    <w:rsid w:val="EF3F20B6"/>
    <w:rsid w:val="EF7D213F"/>
    <w:rsid w:val="F73F3BD4"/>
    <w:rsid w:val="FF3DE723"/>
    <w:rsid w:val="FFE2A579"/>
    <w:rsid w:val="FFF7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6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</w:style>
  <w:style w:type="paragraph" w:styleId="9">
    <w:name w:val="Subtitle"/>
    <w:basedOn w:val="1"/>
    <w:next w:val="1"/>
    <w:link w:val="19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标题 2 Char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列出段落1"/>
    <w:basedOn w:val="1"/>
    <w:qFormat/>
    <w:uiPriority w:val="99"/>
    <w:pPr>
      <w:ind w:firstLine="420" w:firstLineChars="200"/>
    </w:pPr>
    <w:rPr>
      <w:rFonts w:ascii="Cambria" w:hAnsi="Cambria" w:eastAsia="宋体" w:cs="Times New Roman"/>
      <w:sz w:val="24"/>
      <w:szCs w:val="24"/>
    </w:rPr>
  </w:style>
  <w:style w:type="character" w:customStyle="1" w:styleId="19">
    <w:name w:val="副标题 Char"/>
    <w:basedOn w:val="11"/>
    <w:link w:val="9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0">
    <w:name w:val="apple-converted-space"/>
    <w:basedOn w:val="11"/>
    <w:qFormat/>
    <w:uiPriority w:val="0"/>
  </w:style>
  <w:style w:type="paragraph" w:customStyle="1" w:styleId="2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2">
    <w:name w:val="No Spacing"/>
    <w:link w:val="2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3">
    <w:name w:val="无间隔 Char"/>
    <w:basedOn w:val="11"/>
    <w:link w:val="22"/>
    <w:qFormat/>
    <w:uiPriority w:val="1"/>
    <w:rPr>
      <w:kern w:val="0"/>
      <w:sz w:val="22"/>
    </w:rPr>
  </w:style>
  <w:style w:type="character" w:customStyle="1" w:styleId="24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25">
    <w:name w:val="页脚 Char"/>
    <w:basedOn w:val="11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45</Pages>
  <Words>5207</Words>
  <Characters>5451</Characters>
  <Lines>50</Lines>
  <Paragraphs>14</Paragraphs>
  <ScaleCrop>false</ScaleCrop>
  <LinksUpToDate>false</LinksUpToDate>
  <CharactersWithSpaces>5712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2018-12-30T15:28:00Z</dcterms:created>
  <dc:creator>Administrator</dc:creator>
  <cp:lastModifiedBy>mozhaopeng</cp:lastModifiedBy>
  <cp:lastPrinted>2018-12-30T16:28:00Z</cp:lastPrinted>
  <dcterms:modified xsi:type="dcterms:W3CDTF">2020-06-12T15:23:01Z</dcterms:modified>
  <dc:subject>网络教学平台使用手册</dc:subject>
  <dc:title>南京晓庄学院课程中心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