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A5D" w:rsidRPr="00110A5D" w:rsidRDefault="00110A5D" w:rsidP="00110A5D">
      <w:pPr>
        <w:widowControl/>
        <w:shd w:val="clear" w:color="auto" w:fill="FFFFFF"/>
        <w:spacing w:after="75" w:line="357" w:lineRule="atLeast"/>
        <w:jc w:val="left"/>
        <w:rPr>
          <w:rFonts w:asciiTheme="majorHAnsi" w:eastAsia="宋体" w:hAnsiTheme="majorHAnsi" w:cs="宋体"/>
          <w:color w:val="000000"/>
          <w:kern w:val="0"/>
          <w:szCs w:val="21"/>
        </w:rPr>
      </w:pPr>
      <w:r w:rsidRPr="00110A5D">
        <w:rPr>
          <w:rFonts w:asciiTheme="majorHAnsi" w:eastAsia="宋体" w:hAnsiTheme="majorHAnsi" w:cs="宋体"/>
          <w:color w:val="000000"/>
          <w:kern w:val="0"/>
          <w:sz w:val="24"/>
          <w:szCs w:val="24"/>
        </w:rPr>
        <w:t>For the language test, students will be asked to participate in a Skype interview (15 minutes), write an academic essay (45 minutes), and answer questions about a reading (30 minutes).  The test will begin with a Skype interview, after which students will be sent a reading with questions and a writing prompt.  Following the interview, they will be required to submit their responses to the reading and writing components within an hour and 15 minutes.  After the test, EIS will report the results to the student and the program within one week.  </w:t>
      </w:r>
    </w:p>
    <w:p w:rsidR="00110A5D" w:rsidRPr="00110A5D" w:rsidRDefault="00110A5D" w:rsidP="00110A5D">
      <w:pPr>
        <w:widowControl/>
        <w:shd w:val="clear" w:color="auto" w:fill="FFFFFF"/>
        <w:spacing w:before="75" w:after="75" w:line="357" w:lineRule="atLeast"/>
        <w:jc w:val="left"/>
        <w:rPr>
          <w:rFonts w:asciiTheme="majorHAnsi" w:eastAsia="宋体" w:hAnsiTheme="majorHAnsi" w:cs="宋体"/>
          <w:color w:val="000000"/>
          <w:kern w:val="0"/>
          <w:szCs w:val="21"/>
        </w:rPr>
      </w:pPr>
      <w:r w:rsidRPr="00110A5D">
        <w:rPr>
          <w:rFonts w:asciiTheme="majorHAnsi" w:eastAsia="宋体" w:hAnsiTheme="majorHAnsi" w:cs="宋体"/>
          <w:color w:val="000000"/>
          <w:kern w:val="0"/>
          <w:sz w:val="24"/>
          <w:szCs w:val="24"/>
        </w:rPr>
        <w:t>To register for the test through Duke’s EIS Office your students must follow these steps:</w:t>
      </w:r>
    </w:p>
    <w:p w:rsidR="00110A5D" w:rsidRPr="00110A5D" w:rsidRDefault="00110A5D" w:rsidP="00110A5D">
      <w:pPr>
        <w:widowControl/>
        <w:shd w:val="clear" w:color="auto" w:fill="FFFFFF"/>
        <w:spacing w:before="75" w:after="75" w:line="357" w:lineRule="atLeast"/>
        <w:jc w:val="left"/>
        <w:rPr>
          <w:rFonts w:asciiTheme="majorHAnsi" w:eastAsia="宋体" w:hAnsiTheme="majorHAnsi" w:cs="宋体"/>
          <w:color w:val="000000"/>
          <w:kern w:val="0"/>
          <w:szCs w:val="21"/>
        </w:rPr>
      </w:pPr>
      <w:r w:rsidRPr="00110A5D">
        <w:rPr>
          <w:rFonts w:asciiTheme="majorHAnsi" w:eastAsia="宋体" w:hAnsiTheme="majorHAnsi" w:cs="宋体"/>
          <w:color w:val="000000"/>
          <w:kern w:val="0"/>
          <w:sz w:val="24"/>
          <w:szCs w:val="24"/>
        </w:rPr>
        <w:br/>
      </w:r>
      <w:r w:rsidRPr="00110A5D">
        <w:rPr>
          <w:rFonts w:asciiTheme="majorHAnsi" w:eastAsia="宋体" w:hAnsiTheme="majorHAnsi" w:cs="宋体"/>
          <w:b/>
          <w:bCs/>
          <w:color w:val="000000"/>
          <w:kern w:val="0"/>
          <w:sz w:val="24"/>
          <w:szCs w:val="24"/>
          <w:u w:val="single"/>
        </w:rPr>
        <w:t>Step One</w:t>
      </w:r>
      <w:r w:rsidRPr="00110A5D">
        <w:rPr>
          <w:rFonts w:asciiTheme="majorHAnsi" w:eastAsia="宋体" w:hAnsiTheme="majorHAnsi" w:cs="宋体"/>
          <w:color w:val="000000"/>
          <w:kern w:val="0"/>
          <w:sz w:val="24"/>
          <w:szCs w:val="24"/>
        </w:rPr>
        <w:t>: Go to the</w:t>
      </w:r>
      <w:hyperlink r:id="rId7" w:tgtFrame="_blank" w:history="1">
        <w:r w:rsidRPr="00110A5D">
          <w:rPr>
            <w:rFonts w:asciiTheme="majorHAnsi" w:eastAsia="宋体" w:hAnsiTheme="majorHAnsi" w:cs="宋体"/>
            <w:color w:val="7030A0"/>
            <w:kern w:val="0"/>
            <w:sz w:val="24"/>
            <w:szCs w:val="24"/>
            <w:u w:val="single"/>
          </w:rPr>
          <w:t>Test Application page</w:t>
        </w:r>
      </w:hyperlink>
      <w:r w:rsidRPr="00110A5D">
        <w:rPr>
          <w:rFonts w:asciiTheme="majorHAnsi" w:eastAsia="宋体" w:hAnsiTheme="majorHAnsi" w:cs="宋体"/>
          <w:color w:val="000000"/>
          <w:kern w:val="0"/>
          <w:sz w:val="24"/>
          <w:szCs w:val="24"/>
        </w:rPr>
        <w:t> and click on Apply Now.  </w:t>
      </w:r>
      <w:r w:rsidRPr="00110A5D">
        <w:rPr>
          <w:rFonts w:asciiTheme="majorHAnsi" w:eastAsia="宋体" w:hAnsiTheme="majorHAnsi" w:cs="宋体"/>
          <w:color w:val="000000"/>
          <w:kern w:val="0"/>
          <w:sz w:val="24"/>
          <w:szCs w:val="24"/>
        </w:rPr>
        <w:br/>
      </w:r>
      <w:r w:rsidRPr="00110A5D">
        <w:rPr>
          <w:rFonts w:asciiTheme="majorHAnsi" w:eastAsia="宋体" w:hAnsiTheme="majorHAnsi" w:cs="宋体"/>
          <w:b/>
          <w:bCs/>
          <w:color w:val="000000"/>
          <w:kern w:val="0"/>
          <w:sz w:val="24"/>
          <w:szCs w:val="24"/>
          <w:u w:val="single"/>
        </w:rPr>
        <w:t>Step Two</w:t>
      </w:r>
      <w:r w:rsidRPr="00110A5D">
        <w:rPr>
          <w:rFonts w:asciiTheme="majorHAnsi" w:eastAsia="宋体" w:hAnsiTheme="majorHAnsi" w:cs="宋体"/>
          <w:color w:val="000000"/>
          <w:kern w:val="0"/>
          <w:sz w:val="24"/>
          <w:szCs w:val="24"/>
        </w:rPr>
        <w:t>: The system will prompt them to create a new user account or login with an existing account. If they don’t have a user account, they will need to create one:</w:t>
      </w:r>
    </w:p>
    <w:p w:rsidR="00110A5D" w:rsidRPr="00110A5D" w:rsidRDefault="00110A5D" w:rsidP="00110A5D">
      <w:pPr>
        <w:widowControl/>
        <w:numPr>
          <w:ilvl w:val="0"/>
          <w:numId w:val="1"/>
        </w:numPr>
        <w:shd w:val="clear" w:color="auto" w:fill="FFFFFF"/>
        <w:spacing w:before="75" w:after="75"/>
        <w:ind w:left="1440"/>
        <w:jc w:val="left"/>
        <w:rPr>
          <w:rFonts w:asciiTheme="majorHAnsi" w:eastAsia="宋体" w:hAnsiTheme="majorHAnsi" w:cs="宋体"/>
          <w:color w:val="000000"/>
          <w:kern w:val="0"/>
          <w:szCs w:val="21"/>
        </w:rPr>
      </w:pPr>
      <w:r w:rsidRPr="00110A5D">
        <w:rPr>
          <w:rFonts w:asciiTheme="majorHAnsi" w:eastAsia="宋体" w:hAnsiTheme="majorHAnsi" w:cs="宋体"/>
          <w:color w:val="000000"/>
          <w:kern w:val="0"/>
          <w:sz w:val="24"/>
          <w:szCs w:val="24"/>
        </w:rPr>
        <w:t>They will need to select “I am a New User” over 18 years old.</w:t>
      </w:r>
    </w:p>
    <w:p w:rsidR="00110A5D" w:rsidRPr="00110A5D" w:rsidRDefault="00110A5D" w:rsidP="00110A5D">
      <w:pPr>
        <w:widowControl/>
        <w:shd w:val="clear" w:color="auto" w:fill="FFFFFF"/>
        <w:spacing w:before="75" w:line="357" w:lineRule="atLeast"/>
        <w:jc w:val="left"/>
        <w:rPr>
          <w:rFonts w:asciiTheme="majorHAnsi" w:eastAsia="宋体" w:hAnsiTheme="majorHAnsi" w:cs="宋体"/>
          <w:color w:val="000000"/>
          <w:kern w:val="0"/>
          <w:szCs w:val="21"/>
        </w:rPr>
      </w:pPr>
      <w:r w:rsidRPr="00110A5D">
        <w:rPr>
          <w:rFonts w:asciiTheme="majorHAnsi" w:eastAsia="宋体" w:hAnsiTheme="majorHAnsi" w:cs="宋体"/>
          <w:b/>
          <w:bCs/>
          <w:color w:val="000000"/>
          <w:kern w:val="0"/>
          <w:sz w:val="24"/>
          <w:szCs w:val="24"/>
          <w:u w:val="single"/>
        </w:rPr>
        <w:t>Step Three</w:t>
      </w:r>
      <w:r w:rsidRPr="00110A5D">
        <w:rPr>
          <w:rFonts w:asciiTheme="majorHAnsi" w:eastAsia="宋体" w:hAnsiTheme="majorHAnsi" w:cs="宋体"/>
          <w:color w:val="000000"/>
          <w:kern w:val="0"/>
          <w:sz w:val="24"/>
          <w:szCs w:val="24"/>
        </w:rPr>
        <w:t>: Complete the one-page application for Duke Summer Session Language Testing and click on Submit.</w:t>
      </w:r>
      <w:r w:rsidRPr="00110A5D">
        <w:rPr>
          <w:rFonts w:asciiTheme="majorHAnsi" w:eastAsia="宋体" w:hAnsiTheme="majorHAnsi" w:cs="宋体"/>
          <w:color w:val="000000"/>
          <w:kern w:val="0"/>
          <w:sz w:val="24"/>
          <w:szCs w:val="24"/>
        </w:rPr>
        <w:br/>
      </w:r>
      <w:r w:rsidRPr="00110A5D">
        <w:rPr>
          <w:rFonts w:asciiTheme="majorHAnsi" w:eastAsia="宋体" w:hAnsiTheme="majorHAnsi" w:cs="宋体"/>
          <w:b/>
          <w:bCs/>
          <w:color w:val="000000"/>
          <w:kern w:val="0"/>
          <w:sz w:val="24"/>
          <w:szCs w:val="24"/>
          <w:u w:val="single"/>
        </w:rPr>
        <w:t>Step Four</w:t>
      </w:r>
      <w:r w:rsidRPr="00110A5D">
        <w:rPr>
          <w:rFonts w:asciiTheme="majorHAnsi" w:eastAsia="宋体" w:hAnsiTheme="majorHAnsi" w:cs="宋体"/>
          <w:color w:val="000000"/>
          <w:kern w:val="0"/>
          <w:sz w:val="24"/>
          <w:szCs w:val="24"/>
        </w:rPr>
        <w:t>: Watch for an email from</w:t>
      </w:r>
      <w:hyperlink r:id="rId8" w:tgtFrame="_blank" w:history="1">
        <w:r w:rsidRPr="00110A5D">
          <w:rPr>
            <w:rFonts w:asciiTheme="majorHAnsi" w:eastAsia="宋体" w:hAnsiTheme="majorHAnsi" w:cs="宋体"/>
            <w:color w:val="7030A0"/>
            <w:kern w:val="0"/>
            <w:sz w:val="24"/>
            <w:szCs w:val="24"/>
            <w:u w:val="single"/>
          </w:rPr>
          <w:t>learnmore@duke.edu</w:t>
        </w:r>
      </w:hyperlink>
      <w:r w:rsidRPr="00110A5D">
        <w:rPr>
          <w:rFonts w:asciiTheme="majorHAnsi" w:eastAsia="宋体" w:hAnsiTheme="majorHAnsi" w:cs="宋体"/>
          <w:color w:val="000000"/>
          <w:kern w:val="0"/>
          <w:sz w:val="24"/>
          <w:szCs w:val="24"/>
        </w:rPr>
        <w:t>over the next few days with instructions for how to pay the $125 fee (due within 7 days) by credit card online.</w:t>
      </w:r>
      <w:r w:rsidRPr="00110A5D">
        <w:rPr>
          <w:rFonts w:asciiTheme="majorHAnsi" w:eastAsia="宋体" w:hAnsiTheme="majorHAnsi" w:cs="宋体"/>
          <w:color w:val="000000"/>
          <w:kern w:val="0"/>
          <w:sz w:val="24"/>
          <w:szCs w:val="24"/>
        </w:rPr>
        <w:br/>
      </w:r>
      <w:r w:rsidRPr="00110A5D">
        <w:rPr>
          <w:rFonts w:asciiTheme="majorHAnsi" w:eastAsia="宋体" w:hAnsiTheme="majorHAnsi" w:cs="宋体"/>
          <w:b/>
          <w:bCs/>
          <w:color w:val="000000"/>
          <w:kern w:val="0"/>
          <w:sz w:val="24"/>
          <w:szCs w:val="24"/>
          <w:u w:val="single"/>
        </w:rPr>
        <w:t>Step Five</w:t>
      </w:r>
      <w:r w:rsidRPr="00110A5D">
        <w:rPr>
          <w:rFonts w:asciiTheme="majorHAnsi" w:eastAsia="宋体" w:hAnsiTheme="majorHAnsi" w:cs="宋体"/>
          <w:color w:val="000000"/>
          <w:kern w:val="0"/>
          <w:sz w:val="24"/>
          <w:szCs w:val="24"/>
        </w:rPr>
        <w:t>: After they have paid for the test, Kaitlyn Aigner, the EIS Program Coordinator, will be in touch with them to arrange for the test.</w:t>
      </w:r>
    </w:p>
    <w:p w:rsidR="009B259A" w:rsidRPr="00110A5D" w:rsidRDefault="009B259A"/>
    <w:sectPr w:rsidR="009B259A" w:rsidRPr="00110A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59A" w:rsidRDefault="009B259A" w:rsidP="00110A5D">
      <w:r>
        <w:separator/>
      </w:r>
    </w:p>
  </w:endnote>
  <w:endnote w:type="continuationSeparator" w:id="1">
    <w:p w:rsidR="009B259A" w:rsidRDefault="009B259A" w:rsidP="00110A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59A" w:rsidRDefault="009B259A" w:rsidP="00110A5D">
      <w:r>
        <w:separator/>
      </w:r>
    </w:p>
  </w:footnote>
  <w:footnote w:type="continuationSeparator" w:id="1">
    <w:p w:rsidR="009B259A" w:rsidRDefault="009B259A" w:rsidP="00110A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04333"/>
    <w:multiLevelType w:val="multilevel"/>
    <w:tmpl w:val="7B70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0A5D"/>
    <w:rsid w:val="00110A5D"/>
    <w:rsid w:val="009B25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0A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0A5D"/>
    <w:rPr>
      <w:sz w:val="18"/>
      <w:szCs w:val="18"/>
    </w:rPr>
  </w:style>
  <w:style w:type="paragraph" w:styleId="a4">
    <w:name w:val="footer"/>
    <w:basedOn w:val="a"/>
    <w:link w:val="Char0"/>
    <w:uiPriority w:val="99"/>
    <w:semiHidden/>
    <w:unhideWhenUsed/>
    <w:rsid w:val="00110A5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0A5D"/>
    <w:rPr>
      <w:sz w:val="18"/>
      <w:szCs w:val="18"/>
    </w:rPr>
  </w:style>
  <w:style w:type="character" w:styleId="a5">
    <w:name w:val="Hyperlink"/>
    <w:basedOn w:val="a0"/>
    <w:uiPriority w:val="99"/>
    <w:semiHidden/>
    <w:unhideWhenUsed/>
    <w:rsid w:val="00110A5D"/>
    <w:rPr>
      <w:color w:val="0000FF"/>
      <w:u w:val="single"/>
    </w:rPr>
  </w:style>
  <w:style w:type="paragraph" w:styleId="a6">
    <w:name w:val="Normal (Web)"/>
    <w:basedOn w:val="a"/>
    <w:uiPriority w:val="99"/>
    <w:semiHidden/>
    <w:unhideWhenUsed/>
    <w:rsid w:val="00110A5D"/>
    <w:pPr>
      <w:widowControl/>
      <w:spacing w:before="75" w:after="75"/>
      <w:jc w:val="left"/>
    </w:pPr>
    <w:rPr>
      <w:rFonts w:ascii="宋体" w:eastAsia="宋体" w:hAnsi="宋体" w:cs="宋体"/>
      <w:kern w:val="0"/>
      <w:szCs w:val="21"/>
    </w:rPr>
  </w:style>
  <w:style w:type="character" w:styleId="a7">
    <w:name w:val="Strong"/>
    <w:basedOn w:val="a0"/>
    <w:uiPriority w:val="22"/>
    <w:qFormat/>
    <w:rsid w:val="00110A5D"/>
    <w:rPr>
      <w:b/>
      <w:bCs/>
    </w:rPr>
  </w:style>
</w:styles>
</file>

<file path=word/webSettings.xml><?xml version="1.0" encoding="utf-8"?>
<w:webSettings xmlns:r="http://schemas.openxmlformats.org/officeDocument/2006/relationships" xmlns:w="http://schemas.openxmlformats.org/wordprocessingml/2006/main">
  <w:divs>
    <w:div w:id="245039956">
      <w:bodyDiv w:val="1"/>
      <w:marLeft w:val="0"/>
      <w:marRight w:val="0"/>
      <w:marTop w:val="0"/>
      <w:marBottom w:val="0"/>
      <w:divBdr>
        <w:top w:val="none" w:sz="0" w:space="0" w:color="auto"/>
        <w:left w:val="none" w:sz="0" w:space="0" w:color="auto"/>
        <w:bottom w:val="none" w:sz="0" w:space="0" w:color="auto"/>
        <w:right w:val="none" w:sz="0" w:space="0" w:color="auto"/>
      </w:divBdr>
      <w:divsChild>
        <w:div w:id="538706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000519">
              <w:marLeft w:val="0"/>
              <w:marRight w:val="0"/>
              <w:marTop w:val="0"/>
              <w:marBottom w:val="0"/>
              <w:divBdr>
                <w:top w:val="none" w:sz="0" w:space="0" w:color="auto"/>
                <w:left w:val="none" w:sz="0" w:space="0" w:color="auto"/>
                <w:bottom w:val="none" w:sz="0" w:space="0" w:color="auto"/>
                <w:right w:val="none" w:sz="0" w:space="0" w:color="auto"/>
              </w:divBdr>
              <w:divsChild>
                <w:div w:id="421147770">
                  <w:marLeft w:val="0"/>
                  <w:marRight w:val="0"/>
                  <w:marTop w:val="0"/>
                  <w:marBottom w:val="0"/>
                  <w:divBdr>
                    <w:top w:val="none" w:sz="0" w:space="0" w:color="auto"/>
                    <w:left w:val="none" w:sz="0" w:space="0" w:color="auto"/>
                    <w:bottom w:val="none" w:sz="0" w:space="0" w:color="auto"/>
                    <w:right w:val="none" w:sz="0" w:space="0" w:color="auto"/>
                  </w:divBdr>
                  <w:divsChild>
                    <w:div w:id="361059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012185">
                          <w:marLeft w:val="0"/>
                          <w:marRight w:val="0"/>
                          <w:marTop w:val="0"/>
                          <w:marBottom w:val="0"/>
                          <w:divBdr>
                            <w:top w:val="none" w:sz="0" w:space="0" w:color="auto"/>
                            <w:left w:val="none" w:sz="0" w:space="0" w:color="auto"/>
                            <w:bottom w:val="none" w:sz="0" w:space="0" w:color="auto"/>
                            <w:right w:val="none" w:sz="0" w:space="0" w:color="auto"/>
                          </w:divBdr>
                          <w:divsChild>
                            <w:div w:id="3700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arnmore@duke.edu" TargetMode="External"/><Relationship Id="rId3" Type="http://schemas.openxmlformats.org/officeDocument/2006/relationships/settings" Target="settings.xml"/><Relationship Id="rId7" Type="http://schemas.openxmlformats.org/officeDocument/2006/relationships/hyperlink" Target="https://learnmore.duke.edu/portal/applications/applicationProfile.do?method=loadApplicationIndex&amp;applicationProfileId=54789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1328</Characters>
  <Application>Microsoft Office Word</Application>
  <DocSecurity>0</DocSecurity>
  <Lines>11</Lines>
  <Paragraphs>3</Paragraphs>
  <ScaleCrop>false</ScaleCrop>
  <Company>Microsoft</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2016-12-07T03:07:00Z</dcterms:created>
  <dcterms:modified xsi:type="dcterms:W3CDTF">2016-12-07T03:07:00Z</dcterms:modified>
</cp:coreProperties>
</file>