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251A" w14:textId="0F088BE2" w:rsidR="006B7ED2" w:rsidRPr="00FC37EC" w:rsidRDefault="00F04CB1" w:rsidP="00DA25D3">
      <w:pPr>
        <w:pStyle w:val="1"/>
        <w:spacing w:before="0" w:beforeAutospacing="0" w:after="0" w:afterAutospacing="0"/>
        <w:jc w:val="center"/>
        <w:rPr>
          <w:rFonts w:ascii="宋体" w:eastAsia="宋体" w:hAnsi="宋体" w:cs="宋体"/>
          <w:sz w:val="21"/>
          <w:szCs w:val="21"/>
        </w:rPr>
      </w:pPr>
      <w:r w:rsidRPr="00FC37EC">
        <w:rPr>
          <w:rFonts w:ascii="宋体" w:eastAsia="宋体" w:hAnsi="宋体" w:cs="宋体" w:hint="eastAsia"/>
          <w:sz w:val="21"/>
          <w:szCs w:val="21"/>
        </w:rPr>
        <w:t>关于</w:t>
      </w:r>
      <w:r w:rsidR="000E543A" w:rsidRPr="00FC37EC">
        <w:rPr>
          <w:rFonts w:ascii="宋体" w:eastAsia="宋体" w:hAnsi="宋体" w:cs="宋体" w:hint="eastAsia"/>
          <w:sz w:val="21"/>
          <w:szCs w:val="21"/>
        </w:rPr>
        <w:t>选拔</w:t>
      </w:r>
      <w:r w:rsidR="00E70B02" w:rsidRPr="00FC37EC">
        <w:rPr>
          <w:rFonts w:ascii="宋体" w:eastAsia="宋体" w:hAnsi="宋体" w:cs="宋体" w:hint="eastAsia"/>
          <w:sz w:val="21"/>
          <w:szCs w:val="21"/>
        </w:rPr>
        <w:t>牛津大学</w:t>
      </w:r>
      <w:r w:rsidR="00464525" w:rsidRPr="00FC37EC">
        <w:rPr>
          <w:rFonts w:ascii="宋体" w:eastAsia="宋体" w:hAnsi="宋体" w:cs="宋体" w:hint="eastAsia"/>
          <w:sz w:val="21"/>
          <w:szCs w:val="21"/>
        </w:rPr>
        <w:t>202</w:t>
      </w:r>
      <w:r w:rsidR="00837398" w:rsidRPr="00FC37EC">
        <w:rPr>
          <w:rFonts w:ascii="宋体" w:eastAsia="宋体" w:hAnsi="宋体" w:cs="宋体"/>
          <w:sz w:val="21"/>
          <w:szCs w:val="21"/>
        </w:rPr>
        <w:t>5</w:t>
      </w:r>
      <w:r w:rsidR="00464525" w:rsidRPr="00FC37EC">
        <w:rPr>
          <w:rFonts w:ascii="宋体" w:eastAsia="宋体" w:hAnsi="宋体" w:cs="宋体" w:hint="eastAsia"/>
          <w:sz w:val="21"/>
          <w:szCs w:val="21"/>
        </w:rPr>
        <w:t>年</w:t>
      </w:r>
      <w:r w:rsidR="00837398" w:rsidRPr="00FC37EC">
        <w:rPr>
          <w:rFonts w:ascii="宋体" w:eastAsia="宋体" w:hAnsi="宋体" w:cs="宋体" w:hint="eastAsia"/>
          <w:sz w:val="21"/>
          <w:szCs w:val="21"/>
        </w:rPr>
        <w:t>寒假</w:t>
      </w:r>
      <w:r w:rsidR="00D06C5B" w:rsidRPr="00FC37EC">
        <w:rPr>
          <w:rFonts w:ascii="宋体" w:eastAsia="宋体" w:hAnsi="宋体" w:cs="宋体" w:hint="eastAsia"/>
          <w:sz w:val="21"/>
          <w:szCs w:val="21"/>
        </w:rPr>
        <w:t>临床应用技能培养</w:t>
      </w:r>
      <w:r w:rsidR="000E543A" w:rsidRPr="00FC37EC">
        <w:rPr>
          <w:rFonts w:ascii="宋体" w:eastAsia="宋体" w:hAnsi="宋体" w:cs="宋体" w:hint="eastAsia"/>
          <w:sz w:val="21"/>
          <w:szCs w:val="21"/>
        </w:rPr>
        <w:t>项目通知</w:t>
      </w:r>
    </w:p>
    <w:p w14:paraId="0156FFCF" w14:textId="77777777" w:rsidR="000E543A" w:rsidRPr="00FC37EC" w:rsidRDefault="000E543A" w:rsidP="00DA25D3">
      <w:pPr>
        <w:rPr>
          <w:rFonts w:ascii="宋体" w:eastAsia="宋体" w:hAnsi="宋体" w:cs="宋体"/>
          <w:kern w:val="0"/>
          <w:sz w:val="21"/>
          <w:szCs w:val="21"/>
        </w:rPr>
      </w:pPr>
      <w:r w:rsidRPr="00FC37EC">
        <w:rPr>
          <w:rFonts w:ascii="宋体" w:eastAsia="宋体" w:hAnsi="宋体" w:cs="宋体"/>
          <w:kern w:val="0"/>
          <w:sz w:val="21"/>
          <w:szCs w:val="21"/>
        </w:rPr>
        <w:t>全校本科生</w:t>
      </w:r>
      <w:r w:rsidRPr="00FC37EC">
        <w:rPr>
          <w:rFonts w:ascii="宋体" w:eastAsia="宋体" w:hAnsi="宋体" w:cs="宋体" w:hint="eastAsia"/>
          <w:kern w:val="0"/>
          <w:sz w:val="21"/>
          <w:szCs w:val="21"/>
        </w:rPr>
        <w:t>、</w:t>
      </w:r>
      <w:r w:rsidRPr="00FC37EC">
        <w:rPr>
          <w:rFonts w:ascii="宋体" w:eastAsia="宋体" w:hAnsi="宋体" w:cs="宋体"/>
          <w:kern w:val="0"/>
          <w:sz w:val="21"/>
          <w:szCs w:val="21"/>
        </w:rPr>
        <w:t>研究生</w:t>
      </w:r>
      <w:r w:rsidRPr="00FC37EC">
        <w:rPr>
          <w:rFonts w:ascii="宋体" w:eastAsia="宋体" w:hAnsi="宋体" w:cs="宋体" w:hint="eastAsia"/>
          <w:kern w:val="0"/>
          <w:sz w:val="21"/>
          <w:szCs w:val="21"/>
        </w:rPr>
        <w:t>：</w:t>
      </w:r>
    </w:p>
    <w:p w14:paraId="01A065DF" w14:textId="77777777" w:rsidR="003F77AE" w:rsidRPr="00FC37EC" w:rsidRDefault="003F77AE" w:rsidP="00DA25D3">
      <w:pPr>
        <w:rPr>
          <w:rFonts w:ascii="宋体" w:eastAsia="宋体" w:hAnsi="宋体" w:cs="宋体"/>
          <w:kern w:val="0"/>
          <w:sz w:val="21"/>
          <w:szCs w:val="21"/>
        </w:rPr>
      </w:pPr>
    </w:p>
    <w:p w14:paraId="0170D2EF" w14:textId="4561762B" w:rsidR="000E543A" w:rsidRPr="00FC37EC" w:rsidRDefault="000E543A" w:rsidP="00DA25D3">
      <w:pPr>
        <w:ind w:firstLineChars="200" w:firstLine="420"/>
        <w:rPr>
          <w:rFonts w:ascii="宋体" w:eastAsia="宋体" w:hAnsi="宋体" w:cs="宋体"/>
          <w:kern w:val="0"/>
          <w:sz w:val="21"/>
          <w:szCs w:val="21"/>
        </w:rPr>
      </w:pPr>
      <w:r w:rsidRPr="00FC37EC">
        <w:rPr>
          <w:rFonts w:ascii="宋体" w:eastAsia="宋体" w:hAnsi="宋体" w:cs="宋体"/>
          <w:kern w:val="0"/>
          <w:sz w:val="21"/>
          <w:szCs w:val="21"/>
        </w:rPr>
        <w:t>为实施我校国际化战略，帮助我校学生有机会参加世界一流大学的学习，也为了部分同学毕业后赴世界一流大学或研究机构继续深造，我校特组织牛津大学202</w:t>
      </w:r>
      <w:r w:rsidR="00FC37EC">
        <w:rPr>
          <w:rFonts w:ascii="宋体" w:eastAsia="宋体" w:hAnsi="宋体" w:cs="宋体"/>
          <w:kern w:val="0"/>
          <w:sz w:val="21"/>
          <w:szCs w:val="21"/>
        </w:rPr>
        <w:t>5</w:t>
      </w:r>
      <w:r w:rsidRPr="00FC37EC">
        <w:rPr>
          <w:rFonts w:ascii="宋体" w:eastAsia="宋体" w:hAnsi="宋体" w:cs="宋体"/>
          <w:kern w:val="0"/>
          <w:sz w:val="21"/>
          <w:szCs w:val="21"/>
        </w:rPr>
        <w:t>年</w:t>
      </w:r>
      <w:r w:rsidR="00FC37EC">
        <w:rPr>
          <w:rFonts w:ascii="宋体" w:eastAsia="宋体" w:hAnsi="宋体" w:cs="宋体" w:hint="eastAsia"/>
          <w:sz w:val="21"/>
          <w:szCs w:val="21"/>
        </w:rPr>
        <w:t>寒</w:t>
      </w:r>
      <w:r w:rsidR="009B05A0" w:rsidRPr="00FC37EC">
        <w:rPr>
          <w:rFonts w:ascii="宋体" w:eastAsia="宋体" w:hAnsi="宋体" w:cs="宋体" w:hint="eastAsia"/>
          <w:sz w:val="21"/>
          <w:szCs w:val="21"/>
        </w:rPr>
        <w:t>假</w:t>
      </w:r>
      <w:r w:rsidR="00D06C5B" w:rsidRPr="00FC37EC">
        <w:rPr>
          <w:rFonts w:ascii="宋体" w:eastAsia="宋体" w:hAnsi="宋体" w:cs="宋体" w:hint="eastAsia"/>
          <w:kern w:val="0"/>
          <w:sz w:val="21"/>
          <w:szCs w:val="21"/>
        </w:rPr>
        <w:t>临床应用技能培养</w:t>
      </w:r>
      <w:r w:rsidR="00E92ECE" w:rsidRPr="00FC37EC">
        <w:rPr>
          <w:rFonts w:ascii="宋体" w:eastAsia="宋体" w:hAnsi="宋体" w:cs="宋体" w:hint="eastAsia"/>
          <w:kern w:val="0"/>
          <w:sz w:val="21"/>
          <w:szCs w:val="21"/>
        </w:rPr>
        <w:t>项目</w:t>
      </w:r>
      <w:r w:rsidRPr="00FC37EC">
        <w:rPr>
          <w:rFonts w:ascii="宋体" w:eastAsia="宋体" w:hAnsi="宋体" w:cs="宋体"/>
          <w:kern w:val="0"/>
          <w:sz w:val="21"/>
          <w:szCs w:val="21"/>
        </w:rPr>
        <w:t>。项目期间，同学们将</w:t>
      </w:r>
      <w:r w:rsidR="00E92ECE" w:rsidRPr="00FC37EC">
        <w:rPr>
          <w:rFonts w:ascii="宋体" w:eastAsia="宋体" w:hAnsi="宋体" w:cs="宋体"/>
          <w:kern w:val="0"/>
          <w:sz w:val="21"/>
          <w:szCs w:val="21"/>
        </w:rPr>
        <w:t>赴牛津大学</w:t>
      </w:r>
      <w:r w:rsidR="00E92ECE" w:rsidRPr="00FC37EC">
        <w:rPr>
          <w:rFonts w:ascii="宋体" w:eastAsia="宋体" w:hAnsi="宋体" w:cs="宋体" w:hint="eastAsia"/>
          <w:kern w:val="0"/>
          <w:sz w:val="21"/>
          <w:szCs w:val="21"/>
        </w:rPr>
        <w:t>，</w:t>
      </w:r>
      <w:r w:rsidRPr="00FC37EC">
        <w:rPr>
          <w:rFonts w:ascii="宋体" w:eastAsia="宋体" w:hAnsi="宋体" w:cs="宋体" w:hint="eastAsia"/>
          <w:kern w:val="0"/>
          <w:sz w:val="21"/>
          <w:szCs w:val="21"/>
        </w:rPr>
        <w:t>有幸</w:t>
      </w:r>
      <w:r w:rsidRPr="00FC37EC">
        <w:rPr>
          <w:rFonts w:ascii="宋体" w:eastAsia="宋体" w:hAnsi="宋体" w:cs="宋体"/>
          <w:kern w:val="0"/>
          <w:sz w:val="21"/>
          <w:szCs w:val="21"/>
        </w:rPr>
        <w:t>师从于牛津医学的专家</w:t>
      </w:r>
      <w:r w:rsidRPr="00FC37EC">
        <w:rPr>
          <w:rFonts w:ascii="宋体" w:eastAsia="宋体" w:hAnsi="宋体" w:cs="宋体" w:hint="eastAsia"/>
          <w:kern w:val="0"/>
          <w:sz w:val="21"/>
          <w:szCs w:val="21"/>
        </w:rPr>
        <w:t>、</w:t>
      </w:r>
      <w:r w:rsidRPr="00FC37EC">
        <w:rPr>
          <w:rFonts w:ascii="宋体" w:eastAsia="宋体" w:hAnsi="宋体" w:cs="宋体"/>
          <w:kern w:val="0"/>
          <w:sz w:val="21"/>
          <w:szCs w:val="21"/>
        </w:rPr>
        <w:t>教授</w:t>
      </w:r>
      <w:r w:rsidRPr="00FC37EC">
        <w:rPr>
          <w:rFonts w:ascii="宋体" w:eastAsia="宋体" w:hAnsi="宋体" w:cs="宋体" w:hint="eastAsia"/>
          <w:kern w:val="0"/>
          <w:sz w:val="21"/>
          <w:szCs w:val="21"/>
        </w:rPr>
        <w:t>，</w:t>
      </w:r>
      <w:r w:rsidRPr="00FC37EC">
        <w:rPr>
          <w:rFonts w:ascii="宋体" w:eastAsia="宋体" w:hAnsi="宋体" w:cs="宋体"/>
          <w:kern w:val="0"/>
          <w:sz w:val="21"/>
          <w:szCs w:val="21"/>
        </w:rPr>
        <w:t>并与其进行直接交流，</w:t>
      </w:r>
      <w:r w:rsidR="00F5251F" w:rsidRPr="00FC37EC">
        <w:rPr>
          <w:rFonts w:ascii="宋体" w:eastAsia="宋体" w:hAnsi="宋体" w:cs="宋体"/>
          <w:kern w:val="0"/>
          <w:sz w:val="21"/>
          <w:szCs w:val="21"/>
        </w:rPr>
        <w:t>深入学习英国医疗体系下的临床实践和技能</w:t>
      </w:r>
      <w:r w:rsidR="00F5251F" w:rsidRPr="00FC37EC">
        <w:rPr>
          <w:rFonts w:ascii="宋体" w:eastAsia="宋体" w:hAnsi="宋体" w:cs="宋体" w:hint="eastAsia"/>
          <w:kern w:val="0"/>
          <w:sz w:val="21"/>
          <w:szCs w:val="21"/>
        </w:rPr>
        <w:t>，</w:t>
      </w:r>
      <w:r w:rsidRPr="00FC37EC">
        <w:rPr>
          <w:rFonts w:ascii="宋体" w:eastAsia="宋体" w:hAnsi="宋体" w:cs="宋体"/>
          <w:kern w:val="0"/>
          <w:sz w:val="21"/>
          <w:szCs w:val="21"/>
        </w:rPr>
        <w:t>并获得</w:t>
      </w:r>
      <w:r w:rsidR="00F5251F" w:rsidRPr="00FC37EC">
        <w:rPr>
          <w:rFonts w:ascii="宋体" w:eastAsia="宋体" w:hAnsi="宋体" w:cs="宋体"/>
          <w:kern w:val="0"/>
          <w:sz w:val="21"/>
          <w:szCs w:val="21"/>
        </w:rPr>
        <w:t>官方</w:t>
      </w:r>
      <w:r w:rsidRPr="00FC37EC">
        <w:rPr>
          <w:rFonts w:ascii="宋体" w:eastAsia="宋体" w:hAnsi="宋体" w:cs="宋体" w:hint="eastAsia"/>
          <w:kern w:val="0"/>
          <w:sz w:val="21"/>
          <w:szCs w:val="21"/>
        </w:rPr>
        <w:t>证书</w:t>
      </w:r>
      <w:r w:rsidRPr="00FC37EC">
        <w:rPr>
          <w:rFonts w:ascii="宋体" w:eastAsia="宋体" w:hAnsi="宋体" w:cs="宋体"/>
          <w:kern w:val="0"/>
          <w:sz w:val="21"/>
          <w:szCs w:val="21"/>
        </w:rPr>
        <w:t>，为后续海外申研</w:t>
      </w:r>
      <w:r w:rsidRPr="00FC37EC">
        <w:rPr>
          <w:rFonts w:ascii="宋体" w:eastAsia="宋体" w:hAnsi="宋体" w:cs="宋体" w:hint="eastAsia"/>
          <w:kern w:val="0"/>
          <w:sz w:val="21"/>
          <w:szCs w:val="21"/>
        </w:rPr>
        <w:t>、</w:t>
      </w:r>
      <w:r w:rsidRPr="00FC37EC">
        <w:rPr>
          <w:rFonts w:ascii="宋体" w:eastAsia="宋体" w:hAnsi="宋体" w:cs="宋体"/>
          <w:kern w:val="0"/>
          <w:sz w:val="21"/>
          <w:szCs w:val="21"/>
        </w:rPr>
        <w:t>深造和职业发展提供海外学术背景强力支持。现将相关事项通知如下：</w:t>
      </w:r>
    </w:p>
    <w:p w14:paraId="6058C0A5" w14:textId="77777777" w:rsidR="000E543A" w:rsidRPr="00FC37EC" w:rsidRDefault="000E543A" w:rsidP="00DA25D3">
      <w:pPr>
        <w:rPr>
          <w:rFonts w:ascii="宋体" w:eastAsia="宋体" w:hAnsi="宋体"/>
          <w:sz w:val="21"/>
          <w:szCs w:val="21"/>
        </w:rPr>
      </w:pPr>
    </w:p>
    <w:p w14:paraId="47E35137" w14:textId="77777777" w:rsidR="000E543A" w:rsidRPr="00FC37EC" w:rsidRDefault="000E543A" w:rsidP="00DA25D3">
      <w:pPr>
        <w:pStyle w:val="a5"/>
        <w:numPr>
          <w:ilvl w:val="0"/>
          <w:numId w:val="12"/>
        </w:numPr>
        <w:spacing w:before="0" w:line="240" w:lineRule="auto"/>
        <w:ind w:firstLineChars="0"/>
        <w:rPr>
          <w:b/>
          <w:sz w:val="21"/>
          <w:szCs w:val="21"/>
        </w:rPr>
      </w:pPr>
      <w:r w:rsidRPr="00FC37EC">
        <w:rPr>
          <w:rFonts w:hint="eastAsia"/>
          <w:b/>
          <w:sz w:val="21"/>
          <w:szCs w:val="21"/>
        </w:rPr>
        <w:t>学校简介：</w:t>
      </w:r>
    </w:p>
    <w:p w14:paraId="76AF893D" w14:textId="77777777" w:rsidR="000037B2" w:rsidRPr="00FC37EC" w:rsidRDefault="000037B2" w:rsidP="00DA25D3">
      <w:pPr>
        <w:pStyle w:val="a3"/>
        <w:spacing w:before="0" w:beforeAutospacing="0" w:after="0" w:afterAutospacing="0"/>
        <w:jc w:val="both"/>
        <w:rPr>
          <w:rFonts w:ascii="宋体" w:eastAsia="宋体" w:hAnsi="宋体" w:cs="宋体"/>
          <w:sz w:val="21"/>
          <w:szCs w:val="21"/>
        </w:rPr>
      </w:pPr>
      <w:r w:rsidRPr="00FC37EC">
        <w:rPr>
          <w:rFonts w:ascii="宋体" w:eastAsia="宋体" w:hAnsi="宋体" w:cs="宋体" w:hint="eastAsia"/>
          <w:b/>
          <w:sz w:val="21"/>
          <w:szCs w:val="21"/>
        </w:rPr>
        <w:t>牛津大学：</w:t>
      </w:r>
      <w:r w:rsidRPr="00FC37EC">
        <w:rPr>
          <w:rFonts w:ascii="宋体" w:eastAsia="宋体" w:hAnsi="宋体" w:cs="宋体" w:hint="eastAsia"/>
          <w:sz w:val="21"/>
          <w:szCs w:val="21"/>
        </w:rPr>
        <w:t>牛津大学是英语世界中最古老的大学</w:t>
      </w:r>
      <w:r w:rsidRPr="00FC37EC">
        <w:rPr>
          <w:rFonts w:ascii="宋体" w:eastAsia="宋体" w:hAnsi="宋体" w:cs="宋体"/>
          <w:sz w:val="21"/>
          <w:szCs w:val="21"/>
        </w:rPr>
        <w:t>,距今已有900多年历史，</w:t>
      </w:r>
      <w:r w:rsidRPr="00FC37EC">
        <w:rPr>
          <w:rFonts w:ascii="宋体" w:eastAsia="宋体" w:hAnsi="宋体" w:cs="宋体" w:hint="eastAsia"/>
          <w:sz w:val="21"/>
          <w:szCs w:val="21"/>
        </w:rPr>
        <w:t>已</w:t>
      </w:r>
      <w:r w:rsidRPr="00FC37EC">
        <w:rPr>
          <w:rFonts w:ascii="宋体" w:eastAsia="宋体" w:hAnsi="宋体" w:cs="宋体"/>
          <w:sz w:val="21"/>
          <w:szCs w:val="21"/>
        </w:rPr>
        <w:t>连续</w:t>
      </w:r>
      <w:r w:rsidRPr="00FC37EC">
        <w:rPr>
          <w:rFonts w:ascii="宋体" w:eastAsia="宋体" w:hAnsi="宋体" w:cs="宋体" w:hint="eastAsia"/>
          <w:sz w:val="21"/>
          <w:szCs w:val="21"/>
        </w:rPr>
        <w:t>五</w:t>
      </w:r>
      <w:r w:rsidRPr="00FC37EC">
        <w:rPr>
          <w:rFonts w:ascii="宋体" w:eastAsia="宋体" w:hAnsi="宋体" w:cs="宋体"/>
          <w:sz w:val="21"/>
          <w:szCs w:val="21"/>
        </w:rPr>
        <w:t>年在泰晤士高等教育世界大学排名中位列世界第一。</w:t>
      </w:r>
    </w:p>
    <w:p w14:paraId="4730D655" w14:textId="77777777" w:rsidR="00E25A42" w:rsidRPr="00FC37EC" w:rsidRDefault="000E543A" w:rsidP="00DA25D3">
      <w:pPr>
        <w:pStyle w:val="a3"/>
        <w:spacing w:before="0" w:beforeAutospacing="0" w:after="0" w:afterAutospacing="0"/>
        <w:jc w:val="both"/>
        <w:rPr>
          <w:rFonts w:ascii="宋体" w:eastAsia="宋体" w:hAnsi="宋体"/>
          <w:sz w:val="21"/>
          <w:szCs w:val="21"/>
        </w:rPr>
      </w:pPr>
      <w:r w:rsidRPr="00FC37EC">
        <w:rPr>
          <w:rFonts w:ascii="宋体" w:eastAsia="宋体" w:hAnsi="宋体" w:hint="eastAsia"/>
          <w:sz w:val="21"/>
          <w:szCs w:val="21"/>
        </w:rPr>
        <w:t>牛津大学医学科学专业已连续九年在泰晤士报高等教育世界大学排名（THE）中位居世界第一，每年产出8</w:t>
      </w:r>
      <w:r w:rsidRPr="00FC37EC">
        <w:rPr>
          <w:rFonts w:ascii="宋体" w:eastAsia="宋体" w:hAnsi="宋体"/>
          <w:sz w:val="21"/>
          <w:szCs w:val="21"/>
        </w:rPr>
        <w:t>000</w:t>
      </w:r>
      <w:r w:rsidRPr="00FC37EC">
        <w:rPr>
          <w:rFonts w:ascii="宋体" w:eastAsia="宋体" w:hAnsi="宋体" w:hint="eastAsia"/>
          <w:sz w:val="21"/>
          <w:szCs w:val="21"/>
        </w:rPr>
        <w:t>多项科研成果，是享誉全球的医学科研及医学教育引领者。为了让中国医学生有机会获得世界医学前沿知识，牛津大学</w:t>
      </w:r>
      <w:r w:rsidR="00C8758A" w:rsidRPr="00FC37EC">
        <w:rPr>
          <w:rFonts w:ascii="宋体" w:eastAsia="宋体" w:hAnsi="宋体" w:hint="eastAsia"/>
          <w:sz w:val="21"/>
          <w:szCs w:val="21"/>
        </w:rPr>
        <w:t>医学院</w:t>
      </w:r>
      <w:r w:rsidRPr="00FC37EC">
        <w:rPr>
          <w:rFonts w:ascii="宋体" w:eastAsia="宋体" w:hAnsi="宋体" w:hint="eastAsia"/>
          <w:sz w:val="21"/>
          <w:szCs w:val="21"/>
        </w:rPr>
        <w:t>的教授和专家就临床重要技能和临床常见病例进行深度辅导和剖析，旨在让医学相关专业学生</w:t>
      </w:r>
      <w:r w:rsidR="00E25A42" w:rsidRPr="00FC37EC">
        <w:rPr>
          <w:rFonts w:ascii="宋体" w:eastAsia="宋体" w:hAnsi="宋体" w:hint="eastAsia"/>
          <w:sz w:val="21"/>
          <w:szCs w:val="21"/>
        </w:rPr>
        <w:t>学习世界顶级</w:t>
      </w:r>
      <w:r w:rsidR="00AA74C6" w:rsidRPr="00FC37EC">
        <w:rPr>
          <w:rFonts w:ascii="宋体" w:eastAsia="宋体" w:hAnsi="宋体" w:hint="eastAsia"/>
          <w:sz w:val="21"/>
          <w:szCs w:val="21"/>
        </w:rPr>
        <w:t>医学院的</w:t>
      </w:r>
      <w:r w:rsidR="00C8758A" w:rsidRPr="00FC37EC">
        <w:rPr>
          <w:rFonts w:ascii="宋体" w:eastAsia="宋体" w:hAnsi="宋体" w:hint="eastAsia"/>
          <w:sz w:val="21"/>
          <w:szCs w:val="21"/>
        </w:rPr>
        <w:t>临床知识、</w:t>
      </w:r>
      <w:r w:rsidR="00F159F9" w:rsidRPr="00FC37EC">
        <w:rPr>
          <w:rFonts w:ascii="宋体" w:eastAsia="宋体" w:hAnsi="宋体" w:hint="eastAsia"/>
          <w:sz w:val="21"/>
          <w:szCs w:val="21"/>
        </w:rPr>
        <w:t>技能</w:t>
      </w:r>
      <w:r w:rsidR="00C8758A" w:rsidRPr="00FC37EC">
        <w:rPr>
          <w:rFonts w:ascii="宋体" w:eastAsia="宋体" w:hAnsi="宋体" w:hint="eastAsia"/>
          <w:sz w:val="21"/>
          <w:szCs w:val="21"/>
        </w:rPr>
        <w:t>和学习方法。</w:t>
      </w:r>
      <w:r w:rsidR="0069203B" w:rsidRPr="00FC37EC">
        <w:rPr>
          <w:rFonts w:ascii="宋体" w:eastAsia="宋体" w:hAnsi="宋体" w:cs="宋体" w:hint="eastAsia"/>
          <w:sz w:val="21"/>
          <w:szCs w:val="21"/>
        </w:rPr>
        <w:t>我国人口老龄化对医疗从业人员提出了更高的要求和标准，包括提供高质量的医疗护理、管理多重慢性疾病、提供个性化治疗方案、掌握更先进的医疗科技、跨学科协作等等。医疗从业人员需要不断提升自己的技能和知识，以适应这一不断演变的医疗环境。</w:t>
      </w:r>
    </w:p>
    <w:p w14:paraId="379B4762" w14:textId="77777777" w:rsidR="00B503B4" w:rsidRPr="00FC37EC" w:rsidRDefault="008F2A04" w:rsidP="00DA25D3">
      <w:pPr>
        <w:jc w:val="both"/>
        <w:rPr>
          <w:rFonts w:ascii="宋体" w:eastAsia="宋体" w:hAnsi="宋体"/>
          <w:b/>
          <w:sz w:val="21"/>
          <w:szCs w:val="21"/>
        </w:rPr>
      </w:pPr>
      <w:r w:rsidRPr="00FC37EC">
        <w:rPr>
          <w:rFonts w:ascii="宋体" w:eastAsia="宋体" w:hAnsi="宋体" w:hint="eastAsia"/>
          <w:b/>
          <w:sz w:val="21"/>
          <w:szCs w:val="21"/>
        </w:rPr>
        <w:t>二、项目优势</w:t>
      </w:r>
    </w:p>
    <w:p w14:paraId="5B0E3F89" w14:textId="77777777" w:rsidR="008F2A04" w:rsidRPr="00FC37EC" w:rsidRDefault="008F2A04" w:rsidP="00DA25D3">
      <w:pPr>
        <w:pStyle w:val="a5"/>
        <w:numPr>
          <w:ilvl w:val="0"/>
          <w:numId w:val="13"/>
        </w:numPr>
        <w:spacing w:before="0" w:line="240" w:lineRule="auto"/>
        <w:ind w:left="357" w:firstLineChars="0" w:hanging="357"/>
        <w:rPr>
          <w:sz w:val="21"/>
          <w:szCs w:val="21"/>
        </w:rPr>
      </w:pPr>
      <w:r w:rsidRPr="00FC37EC">
        <w:rPr>
          <w:rFonts w:hint="eastAsia"/>
          <w:bCs/>
          <w:sz w:val="21"/>
          <w:szCs w:val="21"/>
        </w:rPr>
        <w:t>强师资：牛津大学医学科学</w:t>
      </w:r>
      <w:r w:rsidRPr="00FC37EC">
        <w:rPr>
          <w:rFonts w:hint="eastAsia"/>
          <w:sz w:val="21"/>
          <w:szCs w:val="21"/>
        </w:rPr>
        <w:t>部连续数年为世界第一的医学资源，国际公认的生物医学和临床研究与教学卓越中心，也是牛津大学四个学术部门中最大的部门；参与项目的导师均为牛津大学医药领域的专家教授。</w:t>
      </w:r>
    </w:p>
    <w:p w14:paraId="4CA848CE" w14:textId="77777777" w:rsidR="00A51030" w:rsidRPr="00FC37EC" w:rsidRDefault="00A51030" w:rsidP="00DA25D3">
      <w:pPr>
        <w:pStyle w:val="a5"/>
        <w:numPr>
          <w:ilvl w:val="0"/>
          <w:numId w:val="13"/>
        </w:numPr>
        <w:spacing w:before="0" w:line="240" w:lineRule="auto"/>
        <w:ind w:left="357" w:firstLineChars="0" w:hanging="357"/>
        <w:rPr>
          <w:bCs/>
          <w:sz w:val="21"/>
          <w:szCs w:val="21"/>
        </w:rPr>
      </w:pPr>
      <w:r w:rsidRPr="00FC37EC">
        <w:rPr>
          <w:rFonts w:hint="eastAsia"/>
          <w:sz w:val="21"/>
          <w:szCs w:val="21"/>
        </w:rPr>
        <w:t>资源稀缺：牛津大学医学院、医药研究领域专家极少做项目，此次组成专家团队传授临床前沿知识和技能，实属稀缺资源。</w:t>
      </w:r>
    </w:p>
    <w:p w14:paraId="6EFDDF19" w14:textId="4ECCF80E" w:rsidR="00F42ACA" w:rsidRPr="00FC37EC" w:rsidRDefault="00A51030" w:rsidP="00DA25D3">
      <w:pPr>
        <w:pStyle w:val="a5"/>
        <w:numPr>
          <w:ilvl w:val="0"/>
          <w:numId w:val="13"/>
        </w:numPr>
        <w:spacing w:before="0" w:line="240" w:lineRule="auto"/>
        <w:ind w:left="357" w:firstLineChars="0" w:hanging="357"/>
        <w:rPr>
          <w:sz w:val="21"/>
          <w:szCs w:val="21"/>
        </w:rPr>
      </w:pPr>
      <w:r w:rsidRPr="00FC37EC">
        <w:rPr>
          <w:sz w:val="21"/>
          <w:szCs w:val="21"/>
        </w:rPr>
        <w:t>临床突出</w:t>
      </w:r>
      <w:r w:rsidRPr="00FC37EC">
        <w:rPr>
          <w:rFonts w:hint="eastAsia"/>
          <w:sz w:val="21"/>
          <w:szCs w:val="21"/>
        </w:rPr>
        <w:t>：</w:t>
      </w:r>
      <w:r w:rsidRPr="00FC37EC">
        <w:rPr>
          <w:sz w:val="21"/>
          <w:szCs w:val="21"/>
        </w:rPr>
        <w:t>课程的内容重点以临床实践为目标</w:t>
      </w:r>
      <w:r w:rsidRPr="00FC37EC">
        <w:rPr>
          <w:rFonts w:hint="eastAsia"/>
          <w:sz w:val="21"/>
          <w:szCs w:val="21"/>
        </w:rPr>
        <w:t>，</w:t>
      </w:r>
      <w:r w:rsidR="00F42ACA" w:rsidRPr="00FC37EC">
        <w:rPr>
          <w:rFonts w:hint="eastAsia"/>
          <w:sz w:val="21"/>
          <w:szCs w:val="21"/>
        </w:rPr>
        <w:t>从病人诊断、治疗、管理进行技能和知识的传授。</w:t>
      </w:r>
      <w:r w:rsidR="00F42ACA" w:rsidRPr="00FC37EC">
        <w:rPr>
          <w:rFonts w:cs="宋体" w:hint="eastAsia"/>
          <w:sz w:val="21"/>
          <w:szCs w:val="21"/>
        </w:rPr>
        <w:t>牛津大学医学院及其附属医院医生和临床研究人员，将以</w:t>
      </w:r>
      <w:r w:rsidR="00F42ACA" w:rsidRPr="00FC37EC">
        <w:rPr>
          <w:sz w:val="21"/>
          <w:szCs w:val="21"/>
        </w:rPr>
        <w:t>NHS</w:t>
      </w:r>
      <w:r w:rsidR="00F42ACA" w:rsidRPr="00FC37EC">
        <w:rPr>
          <w:rFonts w:cs="宋体" w:hint="eastAsia"/>
          <w:sz w:val="21"/>
          <w:szCs w:val="21"/>
        </w:rPr>
        <w:t>为框架和背景，带领学生深入了解临床治疗。将探讨多个领域的医疗实践，主题涉及慢性病管理、</w:t>
      </w:r>
      <w:r w:rsidR="00413F0E" w:rsidRPr="00FC37EC">
        <w:rPr>
          <w:rFonts w:cs="宋体" w:hint="eastAsia"/>
          <w:sz w:val="21"/>
          <w:szCs w:val="21"/>
        </w:rPr>
        <w:t>心血管</w:t>
      </w:r>
      <w:r w:rsidR="00232593" w:rsidRPr="00FC37EC">
        <w:rPr>
          <w:rFonts w:cs="宋体" w:hint="eastAsia"/>
          <w:sz w:val="21"/>
          <w:szCs w:val="21"/>
        </w:rPr>
        <w:t>疾病、</w:t>
      </w:r>
      <w:r w:rsidR="00F42ACA" w:rsidRPr="00FC37EC">
        <w:rPr>
          <w:rFonts w:cs="宋体" w:hint="eastAsia"/>
          <w:sz w:val="21"/>
          <w:szCs w:val="21"/>
        </w:rPr>
        <w:t>神经退行性疾病、</w:t>
      </w:r>
      <w:r w:rsidR="00D23A36" w:rsidRPr="00FC37EC">
        <w:rPr>
          <w:rFonts w:cs="宋体" w:hint="eastAsia"/>
          <w:sz w:val="21"/>
          <w:szCs w:val="21"/>
        </w:rPr>
        <w:t>先进的</w:t>
      </w:r>
      <w:r w:rsidR="00F42ACA" w:rsidRPr="00FC37EC">
        <w:rPr>
          <w:rFonts w:cs="宋体" w:hint="eastAsia"/>
          <w:sz w:val="21"/>
          <w:szCs w:val="21"/>
        </w:rPr>
        <w:t>癌症治疗、</w:t>
      </w:r>
      <w:r w:rsidR="00D23A36" w:rsidRPr="00FC37EC">
        <w:rPr>
          <w:rFonts w:cs="宋体" w:hint="eastAsia"/>
          <w:sz w:val="21"/>
          <w:szCs w:val="21"/>
        </w:rPr>
        <w:t>肝肾病治疗</w:t>
      </w:r>
      <w:r w:rsidR="00F42ACA" w:rsidRPr="00FC37EC">
        <w:rPr>
          <w:rFonts w:cs="宋体" w:hint="eastAsia"/>
          <w:sz w:val="21"/>
          <w:szCs w:val="21"/>
        </w:rPr>
        <w:t>、</w:t>
      </w:r>
      <w:r w:rsidR="002107AD" w:rsidRPr="00FC37EC">
        <w:rPr>
          <w:rFonts w:cs="宋体" w:hint="eastAsia"/>
          <w:sz w:val="21"/>
          <w:szCs w:val="21"/>
        </w:rPr>
        <w:t>肾移植技术、</w:t>
      </w:r>
      <w:r w:rsidR="00F42ACA" w:rsidRPr="00FC37EC">
        <w:rPr>
          <w:rFonts w:cs="宋体" w:hint="eastAsia"/>
          <w:sz w:val="21"/>
          <w:szCs w:val="21"/>
        </w:rPr>
        <w:t>临床药理学等方面。</w:t>
      </w:r>
    </w:p>
    <w:p w14:paraId="1C64C13D" w14:textId="6B332629" w:rsidR="000037B2" w:rsidRPr="00FC37EC" w:rsidRDefault="006548AD" w:rsidP="00DA25D3">
      <w:pPr>
        <w:pStyle w:val="a5"/>
        <w:numPr>
          <w:ilvl w:val="0"/>
          <w:numId w:val="13"/>
        </w:numPr>
        <w:spacing w:before="0" w:line="240" w:lineRule="auto"/>
        <w:ind w:left="357" w:firstLineChars="0" w:hanging="357"/>
        <w:rPr>
          <w:bCs/>
          <w:sz w:val="21"/>
          <w:szCs w:val="21"/>
        </w:rPr>
      </w:pPr>
      <w:r w:rsidRPr="00FC37EC">
        <w:rPr>
          <w:rFonts w:hint="eastAsia"/>
          <w:bCs/>
          <w:sz w:val="21"/>
          <w:szCs w:val="21"/>
        </w:rPr>
        <w:t>临床循证：</w:t>
      </w:r>
      <w:r w:rsidR="00F655BE" w:rsidRPr="00FC37EC">
        <w:rPr>
          <w:rFonts w:hint="eastAsia"/>
          <w:bCs/>
          <w:sz w:val="21"/>
          <w:szCs w:val="21"/>
        </w:rPr>
        <w:t>项目还将涉及世界最前沿的循证技能培养，并且将循证技能应用到诊断、</w:t>
      </w:r>
      <w:r w:rsidR="000E2E73" w:rsidRPr="00FC37EC">
        <w:rPr>
          <w:rFonts w:hint="eastAsia"/>
          <w:bCs/>
          <w:sz w:val="21"/>
          <w:szCs w:val="21"/>
        </w:rPr>
        <w:t>筛查、</w:t>
      </w:r>
      <w:r w:rsidR="00F655BE" w:rsidRPr="00FC37EC">
        <w:rPr>
          <w:rFonts w:hint="eastAsia"/>
          <w:bCs/>
          <w:sz w:val="21"/>
          <w:szCs w:val="21"/>
        </w:rPr>
        <w:t>治疗以及科研当中</w:t>
      </w:r>
      <w:r w:rsidR="007B4BAC" w:rsidRPr="00FC37EC">
        <w:rPr>
          <w:rFonts w:hint="eastAsia"/>
          <w:bCs/>
          <w:sz w:val="21"/>
          <w:szCs w:val="21"/>
        </w:rPr>
        <w:t>，从而让医学生不仅学习如何临床诊治，并且知道为什么</w:t>
      </w:r>
      <w:r w:rsidR="007419F7" w:rsidRPr="00FC37EC">
        <w:rPr>
          <w:rFonts w:hint="eastAsia"/>
          <w:bCs/>
          <w:sz w:val="21"/>
          <w:szCs w:val="21"/>
        </w:rPr>
        <w:t>，</w:t>
      </w:r>
      <w:r w:rsidR="007B4BAC" w:rsidRPr="00FC37EC">
        <w:rPr>
          <w:rFonts w:hint="eastAsia"/>
          <w:bCs/>
          <w:sz w:val="21"/>
          <w:szCs w:val="21"/>
        </w:rPr>
        <w:t>引导学生</w:t>
      </w:r>
      <w:r w:rsidR="005676A2" w:rsidRPr="00FC37EC">
        <w:rPr>
          <w:rFonts w:hint="eastAsia"/>
          <w:bCs/>
          <w:sz w:val="21"/>
          <w:szCs w:val="21"/>
        </w:rPr>
        <w:t>熟悉如何</w:t>
      </w:r>
      <w:r w:rsidR="006D2AA7" w:rsidRPr="00FC37EC">
        <w:rPr>
          <w:rFonts w:hint="eastAsia"/>
          <w:bCs/>
          <w:sz w:val="21"/>
          <w:szCs w:val="21"/>
        </w:rPr>
        <w:t>规划</w:t>
      </w:r>
      <w:r w:rsidR="007B4BAC" w:rsidRPr="00FC37EC">
        <w:rPr>
          <w:rFonts w:hint="eastAsia"/>
          <w:bCs/>
          <w:sz w:val="21"/>
          <w:szCs w:val="21"/>
        </w:rPr>
        <w:t>临床</w:t>
      </w:r>
      <w:r w:rsidR="006D2AA7" w:rsidRPr="00FC37EC">
        <w:rPr>
          <w:rFonts w:hint="eastAsia"/>
          <w:bCs/>
          <w:sz w:val="21"/>
          <w:szCs w:val="21"/>
        </w:rPr>
        <w:t>实验等</w:t>
      </w:r>
      <w:r w:rsidR="007B4BAC" w:rsidRPr="00FC37EC">
        <w:rPr>
          <w:rFonts w:hint="eastAsia"/>
          <w:bCs/>
          <w:sz w:val="21"/>
          <w:szCs w:val="21"/>
        </w:rPr>
        <w:t>科研</w:t>
      </w:r>
      <w:r w:rsidR="005676A2" w:rsidRPr="00FC37EC">
        <w:rPr>
          <w:rFonts w:hint="eastAsia"/>
          <w:bCs/>
          <w:sz w:val="21"/>
          <w:szCs w:val="21"/>
        </w:rPr>
        <w:t>项目</w:t>
      </w:r>
      <w:r w:rsidR="007B4BAC" w:rsidRPr="00FC37EC">
        <w:rPr>
          <w:rFonts w:hint="eastAsia"/>
          <w:bCs/>
          <w:sz w:val="21"/>
          <w:szCs w:val="21"/>
        </w:rPr>
        <w:t>和发表科研文章，从而在职业生涯中获得上升。</w:t>
      </w:r>
    </w:p>
    <w:p w14:paraId="6055FE13" w14:textId="3366F3D8" w:rsidR="007B4BAC" w:rsidRPr="00FC37EC" w:rsidRDefault="007B4BAC" w:rsidP="00DA25D3">
      <w:pPr>
        <w:pStyle w:val="a5"/>
        <w:numPr>
          <w:ilvl w:val="0"/>
          <w:numId w:val="13"/>
        </w:numPr>
        <w:spacing w:before="0" w:line="240" w:lineRule="auto"/>
        <w:ind w:left="357" w:firstLineChars="0" w:hanging="357"/>
        <w:rPr>
          <w:bCs/>
          <w:sz w:val="21"/>
          <w:szCs w:val="21"/>
        </w:rPr>
      </w:pPr>
      <w:r w:rsidRPr="00FC37EC">
        <w:rPr>
          <w:rFonts w:hint="eastAsia"/>
          <w:bCs/>
          <w:sz w:val="21"/>
          <w:szCs w:val="21"/>
        </w:rPr>
        <w:t>常见病症：涉及的内容均是全世界和中国常见的病例，如老年人慢性病中的呼吸系统，心血管系统，内分泌系统，老年痴呆，癌症</w:t>
      </w:r>
      <w:r w:rsidR="001A1193" w:rsidRPr="00FC37EC">
        <w:rPr>
          <w:bCs/>
          <w:sz w:val="21"/>
          <w:szCs w:val="21"/>
        </w:rPr>
        <w:t>,</w:t>
      </w:r>
      <w:r w:rsidR="001A1193" w:rsidRPr="00FC37EC">
        <w:rPr>
          <w:rFonts w:hint="eastAsia"/>
          <w:bCs/>
          <w:sz w:val="21"/>
          <w:szCs w:val="21"/>
        </w:rPr>
        <w:t>肝肾病</w:t>
      </w:r>
      <w:r w:rsidRPr="00FC37EC">
        <w:rPr>
          <w:rFonts w:hint="eastAsia"/>
          <w:bCs/>
          <w:sz w:val="21"/>
          <w:szCs w:val="21"/>
        </w:rPr>
        <w:t xml:space="preserve">等。 </w:t>
      </w:r>
    </w:p>
    <w:p w14:paraId="5E011297" w14:textId="77777777" w:rsidR="00436DD9" w:rsidRPr="00FC37EC" w:rsidRDefault="00436DD9" w:rsidP="00DA25D3">
      <w:pPr>
        <w:pStyle w:val="a5"/>
        <w:numPr>
          <w:ilvl w:val="0"/>
          <w:numId w:val="13"/>
        </w:numPr>
        <w:spacing w:before="0" w:line="240" w:lineRule="auto"/>
        <w:ind w:left="357" w:firstLineChars="0" w:hanging="357"/>
        <w:rPr>
          <w:bCs/>
          <w:sz w:val="21"/>
          <w:szCs w:val="21"/>
        </w:rPr>
      </w:pPr>
      <w:r w:rsidRPr="00FC37EC">
        <w:rPr>
          <w:rFonts w:hint="eastAsia"/>
          <w:bCs/>
          <w:sz w:val="21"/>
          <w:szCs w:val="21"/>
        </w:rPr>
        <w:t>软实力培养：医生职业软实力素质培养通过一系列主题式互动讨论课程，旨在培养未来医疗专业人员的综合素养和领导力，获得对医学职业的更深入理解，培养道德观念和领导力技能，提高沟通能力，准备好面对医学领域的各种挑战。</w:t>
      </w:r>
    </w:p>
    <w:p w14:paraId="6A331613" w14:textId="77777777" w:rsidR="00B503B4" w:rsidRPr="00FC37EC" w:rsidRDefault="00B503B4" w:rsidP="00DA25D3">
      <w:pPr>
        <w:pStyle w:val="a5"/>
        <w:numPr>
          <w:ilvl w:val="0"/>
          <w:numId w:val="13"/>
        </w:numPr>
        <w:spacing w:before="0" w:line="240" w:lineRule="auto"/>
        <w:ind w:left="357" w:firstLineChars="0" w:hanging="357"/>
        <w:rPr>
          <w:bCs/>
          <w:sz w:val="21"/>
          <w:szCs w:val="21"/>
        </w:rPr>
      </w:pPr>
      <w:r w:rsidRPr="00FC37EC">
        <w:rPr>
          <w:rFonts w:hint="eastAsia"/>
          <w:bCs/>
          <w:sz w:val="21"/>
          <w:szCs w:val="21"/>
        </w:rPr>
        <w:t>超高性价比：项目邀请临床经验丰富的医生和科学家授课</w:t>
      </w:r>
      <w:r w:rsidR="00DA5CCA" w:rsidRPr="00FC37EC">
        <w:rPr>
          <w:rFonts w:hint="eastAsia"/>
          <w:bCs/>
          <w:sz w:val="21"/>
          <w:szCs w:val="21"/>
        </w:rPr>
        <w:t>，费用包括两周课程、材料、住宿、三餐（不包括周末）、牛津交通卡、英国电话卡、牛津参观、机场接送机、英国签证统一办理（不含签证费）、以及保险</w:t>
      </w:r>
      <w:r w:rsidR="00BE2990" w:rsidRPr="00FC37EC">
        <w:rPr>
          <w:rFonts w:hint="eastAsia"/>
          <w:bCs/>
          <w:sz w:val="21"/>
          <w:szCs w:val="21"/>
        </w:rPr>
        <w:t>费用。学生在</w:t>
      </w:r>
      <w:r w:rsidR="00DA5CCA" w:rsidRPr="00FC37EC">
        <w:rPr>
          <w:rFonts w:hint="eastAsia"/>
          <w:bCs/>
          <w:sz w:val="21"/>
          <w:szCs w:val="21"/>
        </w:rPr>
        <w:t>良好和安全的管理和安排</w:t>
      </w:r>
      <w:r w:rsidR="00BE2990" w:rsidRPr="00FC37EC">
        <w:rPr>
          <w:rFonts w:hint="eastAsia"/>
          <w:bCs/>
          <w:sz w:val="21"/>
          <w:szCs w:val="21"/>
        </w:rPr>
        <w:t>下，安心学习，获得难得的海外医学临床学习体验。</w:t>
      </w:r>
    </w:p>
    <w:p w14:paraId="44E2D455" w14:textId="77777777" w:rsidR="000553E5" w:rsidRPr="00FC37EC" w:rsidRDefault="00E92ECE" w:rsidP="00DA25D3">
      <w:pPr>
        <w:pStyle w:val="a3"/>
        <w:numPr>
          <w:ilvl w:val="0"/>
          <w:numId w:val="13"/>
        </w:numPr>
        <w:spacing w:before="0" w:beforeAutospacing="0" w:after="0" w:afterAutospacing="0"/>
        <w:rPr>
          <w:bCs/>
          <w:sz w:val="21"/>
          <w:szCs w:val="21"/>
        </w:rPr>
      </w:pPr>
      <w:r w:rsidRPr="00FC37EC">
        <w:rPr>
          <w:rFonts w:ascii="宋体" w:eastAsia="宋体" w:hAnsi="宋体" w:cs="宋体" w:hint="eastAsia"/>
          <w:sz w:val="21"/>
          <w:szCs w:val="21"/>
        </w:rPr>
        <w:t>与世界接轨：</w:t>
      </w:r>
      <w:r w:rsidR="000553E5" w:rsidRPr="00FC37EC">
        <w:rPr>
          <w:rFonts w:ascii="宋体" w:eastAsia="宋体" w:hAnsi="宋体" w:cs="宋体" w:hint="eastAsia"/>
          <w:sz w:val="21"/>
          <w:szCs w:val="21"/>
        </w:rPr>
        <w:t>深入了解英国医疗体系，给国内就业以及有意出国深造和就业提供重要信息。</w:t>
      </w:r>
    </w:p>
    <w:p w14:paraId="4CF89D44" w14:textId="77777777" w:rsidR="002D27C1" w:rsidRPr="00FC37EC" w:rsidRDefault="002D27C1" w:rsidP="00DA25D3">
      <w:pPr>
        <w:pStyle w:val="a3"/>
        <w:numPr>
          <w:ilvl w:val="0"/>
          <w:numId w:val="13"/>
        </w:numPr>
        <w:spacing w:before="0" w:beforeAutospacing="0" w:after="0" w:afterAutospacing="0"/>
        <w:rPr>
          <w:bCs/>
          <w:sz w:val="21"/>
          <w:szCs w:val="21"/>
        </w:rPr>
      </w:pPr>
      <w:r w:rsidRPr="00FC37EC">
        <w:rPr>
          <w:rFonts w:ascii="宋体" w:eastAsia="宋体" w:hAnsi="宋体" w:cs="宋体" w:hint="eastAsia"/>
          <w:sz w:val="21"/>
          <w:szCs w:val="21"/>
        </w:rPr>
        <w:t>带队安全：海外学习期间，会有当地负责老师处理日常问题，同学们专注学习。</w:t>
      </w:r>
    </w:p>
    <w:p w14:paraId="78B6121E" w14:textId="77777777" w:rsidR="00770C42" w:rsidRPr="00FC37EC" w:rsidRDefault="00770C42" w:rsidP="00DA25D3">
      <w:pPr>
        <w:pStyle w:val="a3"/>
        <w:spacing w:before="0" w:beforeAutospacing="0" w:after="0" w:afterAutospacing="0"/>
        <w:rPr>
          <w:b/>
          <w:bCs/>
          <w:sz w:val="21"/>
          <w:szCs w:val="21"/>
        </w:rPr>
      </w:pPr>
      <w:r w:rsidRPr="00FC37EC">
        <w:rPr>
          <w:rFonts w:ascii="宋体" w:eastAsia="宋体" w:hAnsi="宋体" w:cs="宋体" w:hint="eastAsia"/>
          <w:b/>
          <w:bCs/>
          <w:sz w:val="21"/>
          <w:szCs w:val="21"/>
        </w:rPr>
        <w:t>三、</w:t>
      </w:r>
      <w:r w:rsidR="00C8758A" w:rsidRPr="00FC37EC">
        <w:rPr>
          <w:rFonts w:ascii="宋体" w:eastAsia="宋体" w:hAnsi="宋体" w:cs="宋体" w:hint="eastAsia"/>
          <w:b/>
          <w:bCs/>
          <w:sz w:val="21"/>
          <w:szCs w:val="21"/>
        </w:rPr>
        <w:t>项目内容</w:t>
      </w:r>
    </w:p>
    <w:p w14:paraId="7BE1EF9F" w14:textId="335A2621" w:rsidR="00C8758A" w:rsidRPr="00FC37EC" w:rsidRDefault="00DA7B9E" w:rsidP="00DA25D3">
      <w:pPr>
        <w:rPr>
          <w:sz w:val="21"/>
          <w:szCs w:val="21"/>
          <w:u w:val="single"/>
        </w:rPr>
      </w:pPr>
      <w:r w:rsidRPr="00FC37EC">
        <w:rPr>
          <w:rFonts w:ascii="宋体" w:eastAsia="宋体" w:hAnsi="宋体" w:hint="eastAsia"/>
          <w:b/>
          <w:bCs/>
          <w:sz w:val="21"/>
          <w:szCs w:val="21"/>
          <w:u w:val="single"/>
        </w:rPr>
        <w:t>主题课程</w:t>
      </w:r>
      <w:r w:rsidR="00F079EC" w:rsidRPr="00FC37EC">
        <w:rPr>
          <w:rFonts w:ascii="宋体" w:eastAsia="宋体" w:hAnsi="宋体" w:hint="eastAsia"/>
          <w:b/>
          <w:bCs/>
          <w:sz w:val="21"/>
          <w:szCs w:val="21"/>
          <w:u w:val="single"/>
        </w:rPr>
        <w:t xml:space="preserve">研讨 - </w:t>
      </w:r>
      <w:r w:rsidR="00C8758A" w:rsidRPr="00FC37EC">
        <w:rPr>
          <w:rFonts w:ascii="宋体" w:eastAsia="宋体" w:hAnsi="宋体"/>
          <w:b/>
          <w:bCs/>
          <w:sz w:val="21"/>
          <w:szCs w:val="21"/>
          <w:u w:val="single"/>
        </w:rPr>
        <w:t>临床实践</w:t>
      </w:r>
      <w:r w:rsidR="00770C42" w:rsidRPr="00FC37EC">
        <w:rPr>
          <w:rFonts w:ascii="宋体" w:eastAsia="宋体" w:hAnsi="宋体"/>
          <w:b/>
          <w:bCs/>
          <w:sz w:val="21"/>
          <w:szCs w:val="21"/>
          <w:u w:val="single"/>
        </w:rPr>
        <w:t>之</w:t>
      </w:r>
      <w:r w:rsidR="00F42ACA" w:rsidRPr="00FC37EC">
        <w:rPr>
          <w:rFonts w:ascii="宋体" w:eastAsia="宋体" w:hAnsi="宋体"/>
          <w:b/>
          <w:bCs/>
          <w:sz w:val="21"/>
          <w:szCs w:val="21"/>
          <w:u w:val="single"/>
        </w:rPr>
        <w:t>慢性病及常见疾病</w:t>
      </w:r>
      <w:r w:rsidR="00C8758A" w:rsidRPr="00FC37EC">
        <w:rPr>
          <w:rFonts w:ascii="宋体" w:eastAsia="宋体" w:hAnsi="宋体" w:hint="eastAsia"/>
          <w:b/>
          <w:bCs/>
          <w:sz w:val="21"/>
          <w:szCs w:val="21"/>
          <w:u w:val="single"/>
        </w:rPr>
        <w:t>：</w:t>
      </w:r>
    </w:p>
    <w:p w14:paraId="25B2A82A" w14:textId="13D7CC77" w:rsidR="00C8758A" w:rsidRPr="00FC37EC" w:rsidRDefault="00C8758A" w:rsidP="00DA25D3">
      <w:pPr>
        <w:numPr>
          <w:ilvl w:val="0"/>
          <w:numId w:val="9"/>
        </w:numPr>
        <w:rPr>
          <w:rFonts w:ascii="宋体" w:eastAsia="宋体" w:hAnsi="宋体"/>
          <w:sz w:val="21"/>
          <w:szCs w:val="21"/>
        </w:rPr>
      </w:pPr>
      <w:r w:rsidRPr="00FC37EC">
        <w:rPr>
          <w:rStyle w:val="a4"/>
          <w:rFonts w:ascii="宋体" w:eastAsia="宋体" w:hAnsi="宋体"/>
          <w:sz w:val="21"/>
          <w:szCs w:val="21"/>
        </w:rPr>
        <w:lastRenderedPageBreak/>
        <w:t>慢性病管理</w:t>
      </w:r>
      <w:r w:rsidRPr="00FC37EC">
        <w:rPr>
          <w:rFonts w:ascii="宋体" w:eastAsia="宋体" w:hAnsi="宋体"/>
          <w:sz w:val="21"/>
          <w:szCs w:val="21"/>
        </w:rPr>
        <w:t>：我们将深入研究慢性病的管理，包括呼吸系统疾病、心脏病和糖尿病等多种案例。学生将了解到在英国NHS体系下，如何诊断、</w:t>
      </w:r>
      <w:r w:rsidR="00F00EFD" w:rsidRPr="00FC37EC">
        <w:rPr>
          <w:rFonts w:ascii="宋体" w:eastAsia="宋体" w:hAnsi="宋体" w:hint="eastAsia"/>
          <w:sz w:val="21"/>
          <w:szCs w:val="21"/>
        </w:rPr>
        <w:t>筛查、</w:t>
      </w:r>
      <w:r w:rsidRPr="00FC37EC">
        <w:rPr>
          <w:rFonts w:ascii="宋体" w:eastAsia="宋体" w:hAnsi="宋体"/>
          <w:sz w:val="21"/>
          <w:szCs w:val="21"/>
        </w:rPr>
        <w:t>治疗和持续管理这些常见但复杂的疾病</w:t>
      </w:r>
      <w:r w:rsidRPr="00FC37EC">
        <w:rPr>
          <w:rFonts w:ascii="宋体" w:eastAsia="宋体" w:hAnsi="宋体" w:cs="宋体" w:hint="eastAsia"/>
          <w:sz w:val="21"/>
          <w:szCs w:val="21"/>
        </w:rPr>
        <w:t>。</w:t>
      </w:r>
    </w:p>
    <w:p w14:paraId="51EA2168" w14:textId="19822FC9" w:rsidR="00C8758A" w:rsidRPr="00FC37EC" w:rsidRDefault="00C8758A" w:rsidP="00DA25D3">
      <w:pPr>
        <w:numPr>
          <w:ilvl w:val="0"/>
          <w:numId w:val="9"/>
        </w:numPr>
        <w:rPr>
          <w:rFonts w:ascii="宋体" w:eastAsia="宋体" w:hAnsi="宋体"/>
          <w:sz w:val="21"/>
          <w:szCs w:val="21"/>
        </w:rPr>
      </w:pPr>
      <w:r w:rsidRPr="00FC37EC">
        <w:rPr>
          <w:rStyle w:val="a4"/>
          <w:rFonts w:ascii="宋体" w:eastAsia="宋体" w:hAnsi="宋体"/>
          <w:sz w:val="21"/>
          <w:szCs w:val="21"/>
        </w:rPr>
        <w:t>老年痴呆及阿尔兹海默症</w:t>
      </w:r>
      <w:r w:rsidRPr="00FC37EC">
        <w:rPr>
          <w:rFonts w:ascii="宋体" w:eastAsia="宋体" w:hAnsi="宋体"/>
          <w:sz w:val="21"/>
          <w:szCs w:val="21"/>
        </w:rPr>
        <w:t>：我们将</w:t>
      </w:r>
      <w:r w:rsidR="002D5A0D" w:rsidRPr="00FC37EC">
        <w:rPr>
          <w:rFonts w:ascii="宋体" w:eastAsia="宋体" w:hAnsi="宋体" w:hint="eastAsia"/>
          <w:sz w:val="21"/>
          <w:szCs w:val="21"/>
        </w:rPr>
        <w:t>深入</w:t>
      </w:r>
      <w:r w:rsidRPr="00FC37EC">
        <w:rPr>
          <w:rFonts w:ascii="宋体" w:eastAsia="宋体" w:hAnsi="宋体"/>
          <w:sz w:val="21"/>
          <w:szCs w:val="21"/>
        </w:rPr>
        <w:t>讨论老年痴呆和阿尔兹海默症的预防、早期诊断、治疗以及患者预后。学生将了解到最新的研究进展和临床实践，以提高对这些疾病的理解和应对能力</w:t>
      </w:r>
    </w:p>
    <w:p w14:paraId="274DA33C" w14:textId="77777777" w:rsidR="000A0214" w:rsidRPr="00FC37EC" w:rsidRDefault="002C0F49" w:rsidP="00DA25D3">
      <w:pPr>
        <w:numPr>
          <w:ilvl w:val="0"/>
          <w:numId w:val="9"/>
        </w:numPr>
        <w:rPr>
          <w:rFonts w:ascii="宋体" w:eastAsia="宋体" w:hAnsi="宋体"/>
          <w:sz w:val="21"/>
          <w:szCs w:val="21"/>
        </w:rPr>
      </w:pPr>
      <w:r w:rsidRPr="00FC37EC">
        <w:rPr>
          <w:rStyle w:val="a4"/>
          <w:rFonts w:ascii="宋体" w:eastAsia="宋体" w:hAnsi="宋体" w:hint="eastAsia"/>
          <w:sz w:val="21"/>
          <w:szCs w:val="21"/>
        </w:rPr>
        <w:t>前沿</w:t>
      </w:r>
      <w:r w:rsidR="00C8758A" w:rsidRPr="00FC37EC">
        <w:rPr>
          <w:rStyle w:val="a4"/>
          <w:rFonts w:ascii="宋体" w:eastAsia="宋体" w:hAnsi="宋体"/>
          <w:sz w:val="21"/>
          <w:szCs w:val="21"/>
        </w:rPr>
        <w:t>癌症</w:t>
      </w:r>
      <w:r w:rsidR="00244A4B" w:rsidRPr="00FC37EC">
        <w:rPr>
          <w:rStyle w:val="a4"/>
          <w:rFonts w:ascii="宋体" w:eastAsia="宋体" w:hAnsi="宋体" w:hint="eastAsia"/>
          <w:sz w:val="21"/>
          <w:szCs w:val="21"/>
        </w:rPr>
        <w:t>治疗</w:t>
      </w:r>
      <w:r w:rsidR="00C8758A" w:rsidRPr="00FC37EC">
        <w:rPr>
          <w:rFonts w:ascii="宋体" w:eastAsia="宋体" w:hAnsi="宋体"/>
          <w:sz w:val="21"/>
          <w:szCs w:val="21"/>
        </w:rPr>
        <w:t>：我们将</w:t>
      </w:r>
      <w:r w:rsidR="002D5A0D" w:rsidRPr="00FC37EC">
        <w:rPr>
          <w:rFonts w:ascii="宋体" w:eastAsia="宋体" w:hAnsi="宋体" w:hint="eastAsia"/>
          <w:sz w:val="21"/>
          <w:szCs w:val="21"/>
        </w:rPr>
        <w:t>重点</w:t>
      </w:r>
      <w:r w:rsidR="00C8758A" w:rsidRPr="00FC37EC">
        <w:rPr>
          <w:rFonts w:ascii="宋体" w:eastAsia="宋体" w:hAnsi="宋体"/>
          <w:sz w:val="21"/>
          <w:szCs w:val="21"/>
        </w:rPr>
        <w:t>介绍</w:t>
      </w:r>
      <w:r w:rsidR="00BF360D" w:rsidRPr="00FC37EC">
        <w:rPr>
          <w:rFonts w:ascii="宋体" w:eastAsia="宋体" w:hAnsi="宋体" w:hint="eastAsia"/>
          <w:sz w:val="21"/>
          <w:szCs w:val="21"/>
        </w:rPr>
        <w:t>目前英国在</w:t>
      </w:r>
      <w:r w:rsidR="00C8758A" w:rsidRPr="00FC37EC">
        <w:rPr>
          <w:rFonts w:ascii="宋体" w:eastAsia="宋体" w:hAnsi="宋体"/>
          <w:sz w:val="21"/>
          <w:szCs w:val="21"/>
        </w:rPr>
        <w:t>癌症</w:t>
      </w:r>
      <w:r w:rsidR="00BF360D" w:rsidRPr="00FC37EC">
        <w:rPr>
          <w:rFonts w:ascii="宋体" w:eastAsia="宋体" w:hAnsi="宋体" w:hint="eastAsia"/>
          <w:sz w:val="21"/>
          <w:szCs w:val="21"/>
        </w:rPr>
        <w:t>方面最先进的</w:t>
      </w:r>
      <w:r w:rsidR="00C60592" w:rsidRPr="00FC37EC">
        <w:rPr>
          <w:rFonts w:ascii="宋体" w:eastAsia="宋体" w:hAnsi="宋体" w:hint="eastAsia"/>
          <w:sz w:val="21"/>
          <w:szCs w:val="21"/>
        </w:rPr>
        <w:t>放射治疗</w:t>
      </w:r>
      <w:r w:rsidR="00BF360D" w:rsidRPr="00FC37EC">
        <w:rPr>
          <w:rFonts w:ascii="宋体" w:eastAsia="宋体" w:hAnsi="宋体" w:hint="eastAsia"/>
          <w:sz w:val="21"/>
          <w:szCs w:val="21"/>
        </w:rPr>
        <w:t>手段</w:t>
      </w:r>
      <w:r w:rsidR="00912E89" w:rsidRPr="00FC37EC">
        <w:rPr>
          <w:rFonts w:ascii="宋体" w:eastAsia="宋体" w:hAnsi="宋体" w:hint="eastAsia"/>
          <w:sz w:val="21"/>
          <w:szCs w:val="21"/>
        </w:rPr>
        <w:t>，</w:t>
      </w:r>
      <w:r w:rsidR="00BE4D05" w:rsidRPr="00FC37EC">
        <w:rPr>
          <w:rFonts w:ascii="宋体" w:eastAsia="宋体" w:hAnsi="宋体" w:hint="eastAsia"/>
          <w:sz w:val="21"/>
          <w:szCs w:val="21"/>
        </w:rPr>
        <w:t>如何</w:t>
      </w:r>
      <w:r w:rsidR="00BE4D05" w:rsidRPr="00FC37EC">
        <w:rPr>
          <w:rFonts w:ascii="宋体" w:eastAsia="宋体" w:hAnsi="宋体"/>
          <w:sz w:val="21"/>
          <w:szCs w:val="21"/>
        </w:rPr>
        <w:t>以超高剂量率进行放射治疗的技术</w:t>
      </w:r>
      <w:r w:rsidR="00D8207E" w:rsidRPr="00FC37EC">
        <w:rPr>
          <w:rFonts w:ascii="宋体" w:eastAsia="宋体" w:hAnsi="宋体" w:hint="eastAsia"/>
          <w:sz w:val="21"/>
          <w:szCs w:val="21"/>
        </w:rPr>
        <w:t>，并</w:t>
      </w:r>
      <w:r w:rsidR="00BE4D05" w:rsidRPr="00FC37EC">
        <w:rPr>
          <w:rFonts w:ascii="宋体" w:eastAsia="宋体" w:hAnsi="宋体"/>
          <w:sz w:val="21"/>
          <w:szCs w:val="21"/>
        </w:rPr>
        <w:t>能在几分之一秒内完成治疗，最大限度地减少治疗过程中病人的移动，并减少正常组织的暴露，从而为放射治疗带来潜在的好处</w:t>
      </w:r>
    </w:p>
    <w:p w14:paraId="18C55ED4" w14:textId="612BF261" w:rsidR="00493FED" w:rsidRPr="00FC37EC" w:rsidRDefault="00493FED" w:rsidP="00DA25D3">
      <w:pPr>
        <w:numPr>
          <w:ilvl w:val="0"/>
          <w:numId w:val="9"/>
        </w:numPr>
        <w:rPr>
          <w:rFonts w:ascii="宋体" w:eastAsia="宋体" w:hAnsi="宋体"/>
          <w:sz w:val="21"/>
          <w:szCs w:val="21"/>
        </w:rPr>
      </w:pPr>
      <w:r w:rsidRPr="00FC37EC">
        <w:rPr>
          <w:rFonts w:ascii="宋体" w:eastAsia="宋体" w:hAnsi="宋体"/>
          <w:b/>
          <w:bCs/>
          <w:sz w:val="21"/>
          <w:szCs w:val="21"/>
        </w:rPr>
        <w:t>流式细胞术的尖端技术</w:t>
      </w:r>
      <w:r w:rsidRPr="00FC37EC">
        <w:rPr>
          <w:rFonts w:ascii="宋体" w:eastAsia="宋体" w:hAnsi="宋体" w:hint="eastAsia"/>
          <w:b/>
          <w:bCs/>
          <w:sz w:val="21"/>
          <w:szCs w:val="21"/>
        </w:rPr>
        <w:t>：</w:t>
      </w:r>
      <w:r w:rsidRPr="00FC37EC">
        <w:rPr>
          <w:rFonts w:ascii="宋体" w:eastAsia="宋体" w:hAnsi="宋体" w:hint="eastAsia"/>
          <w:sz w:val="21"/>
          <w:szCs w:val="21"/>
        </w:rPr>
        <w:t>本</w:t>
      </w:r>
      <w:r w:rsidR="003C7552" w:rsidRPr="00FC37EC">
        <w:rPr>
          <w:rFonts w:ascii="宋体" w:eastAsia="宋体" w:hAnsi="宋体" w:hint="eastAsia"/>
          <w:sz w:val="21"/>
          <w:szCs w:val="21"/>
        </w:rPr>
        <w:t>课程将</w:t>
      </w:r>
      <w:r w:rsidRPr="00FC37EC">
        <w:rPr>
          <w:rFonts w:ascii="宋体" w:eastAsia="宋体" w:hAnsi="宋体"/>
          <w:sz w:val="21"/>
          <w:szCs w:val="21"/>
        </w:rPr>
        <w:t>强调该领域的最新进展和创新，特别是高通量分析、单细胞分辨率，以及详细分析复杂生物系统的能力。</w:t>
      </w:r>
      <w:r w:rsidR="003C7552" w:rsidRPr="00FC37EC">
        <w:rPr>
          <w:rFonts w:ascii="宋体" w:eastAsia="宋体" w:hAnsi="宋体" w:hint="eastAsia"/>
          <w:sz w:val="21"/>
          <w:szCs w:val="21"/>
        </w:rPr>
        <w:t>我们将介绍</w:t>
      </w:r>
      <w:r w:rsidRPr="00FC37EC">
        <w:rPr>
          <w:rFonts w:ascii="宋体" w:eastAsia="宋体" w:hAnsi="宋体"/>
          <w:sz w:val="21"/>
          <w:szCs w:val="21"/>
        </w:rPr>
        <w:t>新荧光素的开发、增强的检测能力，以及整合机器学习进行数据分析，显著提高了细胞分析的效率和准确性。这些进步对于在免疫学、癌症研究及广泛疾病范围内推进研究至关重要，因为它们使得深入洞察细胞功能和相互作用成为可能。</w:t>
      </w:r>
    </w:p>
    <w:p w14:paraId="0EE387DB" w14:textId="77777777" w:rsidR="00493FED" w:rsidRPr="00FC37EC" w:rsidRDefault="00AF590E" w:rsidP="00DA25D3">
      <w:pPr>
        <w:numPr>
          <w:ilvl w:val="0"/>
          <w:numId w:val="9"/>
        </w:numPr>
        <w:rPr>
          <w:rFonts w:ascii="宋体" w:eastAsia="宋体" w:hAnsi="宋体"/>
          <w:b/>
          <w:bCs/>
          <w:sz w:val="21"/>
          <w:szCs w:val="21"/>
        </w:rPr>
      </w:pPr>
      <w:r w:rsidRPr="00FC37EC">
        <w:rPr>
          <w:rFonts w:hint="eastAsia"/>
          <w:b/>
          <w:bCs/>
          <w:sz w:val="21"/>
          <w:szCs w:val="21"/>
        </w:rPr>
        <w:t>代谢型肝病</w:t>
      </w:r>
      <w:r w:rsidR="00163494" w:rsidRPr="00FC37EC">
        <w:rPr>
          <w:rFonts w:hint="eastAsia"/>
          <w:b/>
          <w:bCs/>
          <w:sz w:val="21"/>
          <w:szCs w:val="21"/>
        </w:rPr>
        <w:t>和内分泌学</w:t>
      </w:r>
      <w:r w:rsidR="00C8758A" w:rsidRPr="00FC37EC">
        <w:rPr>
          <w:rFonts w:ascii="宋体" w:eastAsia="宋体" w:hAnsi="宋体"/>
          <w:sz w:val="21"/>
          <w:szCs w:val="21"/>
        </w:rPr>
        <w:t>：</w:t>
      </w:r>
      <w:r w:rsidR="00F635A4" w:rsidRPr="00FC37EC">
        <w:rPr>
          <w:rFonts w:ascii="宋体" w:eastAsia="宋体" w:hAnsi="宋体" w:hint="eastAsia"/>
          <w:sz w:val="21"/>
          <w:szCs w:val="21"/>
        </w:rPr>
        <w:t>我们将聚焦于与代谢功能障碍相关的脂肪性肝病（MASLD），深入讨论基础科学、临床研究和多学科诊所方法来管理MASLD。</w:t>
      </w:r>
      <w:r w:rsidR="00244A4B" w:rsidRPr="00FC37EC">
        <w:rPr>
          <w:rFonts w:ascii="宋体" w:eastAsia="宋体" w:hAnsi="宋体" w:hint="eastAsia"/>
          <w:sz w:val="21"/>
          <w:szCs w:val="21"/>
        </w:rPr>
        <w:t>学生将学习</w:t>
      </w:r>
      <w:r w:rsidR="00F635A4" w:rsidRPr="00FC37EC">
        <w:rPr>
          <w:rFonts w:ascii="宋体" w:eastAsia="宋体" w:hAnsi="宋体" w:hint="eastAsia"/>
          <w:sz w:val="21"/>
          <w:szCs w:val="21"/>
        </w:rPr>
        <w:t>MASLD与糖尿病和肥胖的关联，非侵入性生物标志物和肝活检在疾病分期中的作用，以及生活方式干预措施、降糖药物，特别是GLP-1受体激动剂在治疗MASLD中的潜力，</w:t>
      </w:r>
      <w:r w:rsidR="00244A4B" w:rsidRPr="00FC37EC">
        <w:rPr>
          <w:rFonts w:ascii="宋体" w:eastAsia="宋体" w:hAnsi="宋体" w:hint="eastAsia"/>
          <w:sz w:val="21"/>
          <w:szCs w:val="21"/>
        </w:rPr>
        <w:t>以及如何进行</w:t>
      </w:r>
      <w:r w:rsidR="00F635A4" w:rsidRPr="00FC37EC">
        <w:rPr>
          <w:rFonts w:ascii="宋体" w:eastAsia="宋体" w:hAnsi="宋体" w:hint="eastAsia"/>
          <w:sz w:val="21"/>
          <w:szCs w:val="21"/>
        </w:rPr>
        <w:t>全面和多学科管理</w:t>
      </w:r>
      <w:r w:rsidR="00244A4B" w:rsidRPr="00FC37EC">
        <w:rPr>
          <w:rFonts w:ascii="宋体" w:eastAsia="宋体" w:hAnsi="宋体" w:hint="eastAsia"/>
          <w:sz w:val="21"/>
          <w:szCs w:val="21"/>
        </w:rPr>
        <w:t>。</w:t>
      </w:r>
    </w:p>
    <w:p w14:paraId="121256A9" w14:textId="77777777" w:rsidR="00493FED" w:rsidRPr="00FC37EC" w:rsidRDefault="009E3EB6" w:rsidP="00DA25D3">
      <w:pPr>
        <w:numPr>
          <w:ilvl w:val="0"/>
          <w:numId w:val="9"/>
        </w:numPr>
        <w:rPr>
          <w:rFonts w:ascii="宋体" w:eastAsia="宋体" w:hAnsi="宋体"/>
          <w:b/>
          <w:bCs/>
          <w:sz w:val="21"/>
          <w:szCs w:val="21"/>
        </w:rPr>
      </w:pPr>
      <w:r w:rsidRPr="00FC37EC">
        <w:rPr>
          <w:rStyle w:val="a4"/>
          <w:rFonts w:ascii="宋体" w:eastAsia="宋体" w:hAnsi="宋体" w:hint="eastAsia"/>
          <w:sz w:val="21"/>
          <w:szCs w:val="21"/>
        </w:rPr>
        <w:t>临床肾脏学</w:t>
      </w:r>
      <w:r w:rsidR="005C0D8E" w:rsidRPr="00FC37EC">
        <w:rPr>
          <w:rStyle w:val="a4"/>
          <w:rFonts w:ascii="宋体" w:eastAsia="宋体" w:hAnsi="宋体" w:hint="eastAsia"/>
          <w:sz w:val="21"/>
          <w:szCs w:val="21"/>
        </w:rPr>
        <w:t xml:space="preserve"> &amp; </w:t>
      </w:r>
      <w:r w:rsidR="005C0D8E" w:rsidRPr="00FC37EC">
        <w:rPr>
          <w:rFonts w:ascii="宋体" w:eastAsia="宋体" w:hAnsi="宋体" w:hint="eastAsia"/>
          <w:b/>
          <w:bCs/>
          <w:sz w:val="21"/>
          <w:szCs w:val="21"/>
        </w:rPr>
        <w:t>肾脏移植</w:t>
      </w:r>
      <w:r w:rsidR="00C8758A" w:rsidRPr="00FC37EC">
        <w:rPr>
          <w:rFonts w:ascii="宋体" w:eastAsia="宋体" w:hAnsi="宋体"/>
          <w:sz w:val="21"/>
          <w:szCs w:val="21"/>
        </w:rPr>
        <w:t>：</w:t>
      </w:r>
      <w:r w:rsidR="00894034" w:rsidRPr="00FC37EC">
        <w:rPr>
          <w:rFonts w:ascii="宋体" w:eastAsia="宋体" w:hAnsi="宋体" w:hint="eastAsia"/>
          <w:sz w:val="21"/>
          <w:szCs w:val="21"/>
        </w:rPr>
        <w:t>我们将讨论急性肾损伤（</w:t>
      </w:r>
      <w:r w:rsidR="00894034" w:rsidRPr="00FC37EC">
        <w:rPr>
          <w:rFonts w:ascii="宋体" w:eastAsia="宋体" w:hAnsi="宋体"/>
          <w:sz w:val="21"/>
          <w:szCs w:val="21"/>
        </w:rPr>
        <w:t>AKI</w:t>
      </w:r>
      <w:r w:rsidR="00894034" w:rsidRPr="00FC37EC">
        <w:rPr>
          <w:rFonts w:ascii="宋体" w:eastAsia="宋体" w:hAnsi="宋体" w:hint="eastAsia"/>
          <w:sz w:val="21"/>
          <w:szCs w:val="21"/>
        </w:rPr>
        <w:t>）和慢性肾脏病（</w:t>
      </w:r>
      <w:r w:rsidR="00894034" w:rsidRPr="00FC37EC">
        <w:rPr>
          <w:rFonts w:ascii="宋体" w:eastAsia="宋体" w:hAnsi="宋体"/>
          <w:sz w:val="21"/>
          <w:szCs w:val="21"/>
        </w:rPr>
        <w:t>CKD</w:t>
      </w:r>
      <w:r w:rsidR="00894034" w:rsidRPr="00FC37EC">
        <w:rPr>
          <w:rFonts w:ascii="宋体" w:eastAsia="宋体" w:hAnsi="宋体" w:hint="eastAsia"/>
          <w:sz w:val="21"/>
          <w:szCs w:val="21"/>
        </w:rPr>
        <w:t>）的管理以及肾替代疗法的意义。</w:t>
      </w:r>
      <w:r w:rsidR="00E8709B" w:rsidRPr="00FC37EC">
        <w:rPr>
          <w:rFonts w:ascii="宋体" w:eastAsia="宋体" w:hAnsi="宋体" w:hint="eastAsia"/>
          <w:sz w:val="21"/>
          <w:szCs w:val="21"/>
        </w:rPr>
        <w:t>学生将深入了解</w:t>
      </w:r>
      <w:r w:rsidR="00894034" w:rsidRPr="00FC37EC">
        <w:rPr>
          <w:rFonts w:ascii="宋体" w:eastAsia="宋体" w:hAnsi="宋体" w:hint="eastAsia"/>
          <w:sz w:val="21"/>
          <w:szCs w:val="21"/>
        </w:rPr>
        <w:t>了解肾功能、疾病对患者的影响以及有效管理这些疾病的潜在干预措施。</w:t>
      </w:r>
      <w:r w:rsidR="0044245C" w:rsidRPr="00FC37EC">
        <w:rPr>
          <w:rFonts w:ascii="宋体" w:eastAsia="宋体" w:hAnsi="宋体" w:hint="eastAsia"/>
          <w:sz w:val="21"/>
          <w:szCs w:val="21"/>
        </w:rPr>
        <w:t>课程将聚焦于</w:t>
      </w:r>
      <w:r w:rsidR="00E8709B" w:rsidRPr="00FC37EC">
        <w:rPr>
          <w:rFonts w:ascii="宋体" w:eastAsia="宋体" w:hAnsi="宋体" w:hint="eastAsia"/>
          <w:sz w:val="21"/>
          <w:szCs w:val="21"/>
        </w:rPr>
        <w:t>肾脏移植</w:t>
      </w:r>
      <w:r w:rsidR="00FD3186" w:rsidRPr="00FC37EC">
        <w:rPr>
          <w:rFonts w:ascii="宋体" w:eastAsia="宋体" w:hAnsi="宋体" w:hint="eastAsia"/>
          <w:sz w:val="21"/>
          <w:szCs w:val="21"/>
        </w:rPr>
        <w:t>，并</w:t>
      </w:r>
      <w:r w:rsidR="000D731C" w:rsidRPr="00FC37EC">
        <w:rPr>
          <w:rFonts w:ascii="宋体" w:eastAsia="宋体" w:hAnsi="宋体" w:hint="eastAsia"/>
          <w:sz w:val="21"/>
          <w:szCs w:val="21"/>
        </w:rPr>
        <w:t>侧重于终末期肾病的治疗策略，重点</w:t>
      </w:r>
      <w:r w:rsidR="00197FEB" w:rsidRPr="00FC37EC">
        <w:rPr>
          <w:rFonts w:ascii="宋体" w:eastAsia="宋体" w:hAnsi="宋体" w:hint="eastAsia"/>
          <w:sz w:val="21"/>
          <w:szCs w:val="21"/>
        </w:rPr>
        <w:t>讨论</w:t>
      </w:r>
      <w:r w:rsidR="000D731C" w:rsidRPr="00FC37EC">
        <w:rPr>
          <w:rFonts w:ascii="宋体" w:eastAsia="宋体" w:hAnsi="宋体" w:hint="eastAsia"/>
          <w:sz w:val="21"/>
          <w:szCs w:val="21"/>
        </w:rPr>
        <w:t>血液透析、腹膜透析和肾移植的利弊。</w:t>
      </w:r>
      <w:r w:rsidR="00197FEB" w:rsidRPr="00FC37EC">
        <w:rPr>
          <w:rFonts w:ascii="宋体" w:eastAsia="宋体" w:hAnsi="宋体" w:hint="eastAsia"/>
          <w:sz w:val="21"/>
          <w:szCs w:val="21"/>
        </w:rPr>
        <w:t>学生将学习</w:t>
      </w:r>
      <w:r w:rsidR="002B0E28" w:rsidRPr="00FC37EC">
        <w:rPr>
          <w:rFonts w:ascii="宋体" w:eastAsia="宋体" w:hAnsi="宋体" w:hint="eastAsia"/>
          <w:sz w:val="21"/>
          <w:szCs w:val="21"/>
        </w:rPr>
        <w:t>肾病</w:t>
      </w:r>
      <w:r w:rsidR="000D731C" w:rsidRPr="00FC37EC">
        <w:rPr>
          <w:rFonts w:ascii="宋体" w:eastAsia="宋体" w:hAnsi="宋体" w:hint="eastAsia"/>
          <w:sz w:val="21"/>
          <w:szCs w:val="21"/>
        </w:rPr>
        <w:t>治疗选择的个性化决策，与移植相关的重大长期发病率和死亡率问题，特别是与防止器官排斥所需的免疫抑制相关的问题。</w:t>
      </w:r>
    </w:p>
    <w:p w14:paraId="190BEDE1" w14:textId="77777777" w:rsidR="00493FED" w:rsidRPr="00FC37EC" w:rsidRDefault="00FD3186" w:rsidP="00DA25D3">
      <w:pPr>
        <w:numPr>
          <w:ilvl w:val="0"/>
          <w:numId w:val="9"/>
        </w:numPr>
        <w:rPr>
          <w:rFonts w:ascii="宋体" w:eastAsia="宋体" w:hAnsi="宋体"/>
          <w:b/>
          <w:bCs/>
          <w:sz w:val="21"/>
          <w:szCs w:val="21"/>
        </w:rPr>
      </w:pPr>
      <w:r w:rsidRPr="00FC37EC">
        <w:rPr>
          <w:rFonts w:ascii="宋体" w:eastAsia="宋体" w:hAnsi="宋体" w:hint="eastAsia"/>
          <w:b/>
          <w:bCs/>
          <w:sz w:val="21"/>
          <w:szCs w:val="21"/>
        </w:rPr>
        <w:t>心血管疾病：</w:t>
      </w:r>
      <w:r w:rsidR="00893159" w:rsidRPr="00FC37EC">
        <w:rPr>
          <w:rFonts w:ascii="宋体" w:eastAsia="宋体" w:hAnsi="宋体" w:hint="eastAsia"/>
          <w:sz w:val="21"/>
          <w:szCs w:val="21"/>
        </w:rPr>
        <w:t>我们将讨论英国</w:t>
      </w:r>
      <w:r w:rsidR="00281C21" w:rsidRPr="00FC37EC">
        <w:rPr>
          <w:rFonts w:ascii="宋体" w:eastAsia="宋体" w:hAnsi="宋体" w:hint="eastAsia"/>
          <w:sz w:val="21"/>
          <w:szCs w:val="21"/>
        </w:rPr>
        <w:t>NHS</w:t>
      </w:r>
      <w:r w:rsidR="00893159" w:rsidRPr="00FC37EC">
        <w:rPr>
          <w:rFonts w:ascii="宋体" w:eastAsia="宋体" w:hAnsi="宋体" w:hint="eastAsia"/>
          <w:sz w:val="21"/>
          <w:szCs w:val="21"/>
        </w:rPr>
        <w:t>和欧盟对于心血管疾病的管理标准，</w:t>
      </w:r>
      <w:r w:rsidR="00F33AD0" w:rsidRPr="00FC37EC">
        <w:rPr>
          <w:rFonts w:ascii="宋体" w:eastAsia="宋体" w:hAnsi="宋体" w:hint="eastAsia"/>
          <w:sz w:val="21"/>
          <w:szCs w:val="21"/>
        </w:rPr>
        <w:t>学习</w:t>
      </w:r>
      <w:r w:rsidR="003074D1" w:rsidRPr="00FC37EC">
        <w:rPr>
          <w:rFonts w:ascii="宋体" w:eastAsia="宋体" w:hAnsi="宋体"/>
          <w:sz w:val="21"/>
          <w:szCs w:val="21"/>
        </w:rPr>
        <w:t>急性冠脉综合症（ACS）的流行病学、病理生理学、临床评估和管理策略</w:t>
      </w:r>
      <w:r w:rsidR="00F33AD0" w:rsidRPr="00FC37EC">
        <w:rPr>
          <w:rFonts w:ascii="宋体" w:eastAsia="宋体" w:hAnsi="宋体" w:hint="eastAsia"/>
          <w:sz w:val="21"/>
          <w:szCs w:val="21"/>
        </w:rPr>
        <w:t>，</w:t>
      </w:r>
      <w:r w:rsidR="003074D1" w:rsidRPr="00FC37EC">
        <w:rPr>
          <w:rFonts w:ascii="宋体" w:eastAsia="宋体" w:hAnsi="宋体"/>
          <w:sz w:val="21"/>
          <w:szCs w:val="21"/>
        </w:rPr>
        <w:t>包括NSTEMI和STEMI的病理机制、早期诊断、治疗和患者预后</w:t>
      </w:r>
      <w:r w:rsidR="00F33AD0" w:rsidRPr="00FC37EC">
        <w:rPr>
          <w:rFonts w:ascii="宋体" w:eastAsia="宋体" w:hAnsi="宋体" w:hint="eastAsia"/>
          <w:sz w:val="21"/>
          <w:szCs w:val="21"/>
        </w:rPr>
        <w:t>，同时</w:t>
      </w:r>
      <w:r w:rsidR="003074D1" w:rsidRPr="00FC37EC">
        <w:rPr>
          <w:rFonts w:ascii="宋体" w:eastAsia="宋体" w:hAnsi="宋体" w:hint="eastAsia"/>
          <w:sz w:val="21"/>
          <w:szCs w:val="21"/>
        </w:rPr>
        <w:t>重</w:t>
      </w:r>
      <w:r w:rsidR="003074D1" w:rsidRPr="00FC37EC">
        <w:rPr>
          <w:rFonts w:ascii="宋体" w:eastAsia="宋体" w:hAnsi="宋体"/>
          <w:sz w:val="21"/>
          <w:szCs w:val="21"/>
        </w:rPr>
        <w:t>点</w:t>
      </w:r>
      <w:r w:rsidR="00C93ECC" w:rsidRPr="00FC37EC">
        <w:rPr>
          <w:rFonts w:ascii="宋体" w:eastAsia="宋体" w:hAnsi="宋体" w:hint="eastAsia"/>
          <w:sz w:val="21"/>
          <w:szCs w:val="21"/>
        </w:rPr>
        <w:t>讨论如何</w:t>
      </w:r>
      <w:r w:rsidR="003074D1" w:rsidRPr="00FC37EC">
        <w:rPr>
          <w:rFonts w:ascii="宋体" w:eastAsia="宋体" w:hAnsi="宋体"/>
          <w:sz w:val="21"/>
          <w:szCs w:val="21"/>
        </w:rPr>
        <w:t>使用高敏感性心肌肌钙蛋白检测，尽早启动抗血小板和抗凝治疗，并根据病情及时进行经皮冠状动脉介入治疗（PCI）或溶栓治疗的临床方法和经验，以及基于风险评估的个体化治疗策略和长期管理的重要性。</w:t>
      </w:r>
    </w:p>
    <w:p w14:paraId="3644F18C" w14:textId="7336D164" w:rsidR="00C8758A" w:rsidRPr="00FC37EC" w:rsidRDefault="00C8758A" w:rsidP="00DA25D3">
      <w:pPr>
        <w:numPr>
          <w:ilvl w:val="0"/>
          <w:numId w:val="9"/>
        </w:numPr>
        <w:rPr>
          <w:rFonts w:ascii="宋体" w:eastAsia="宋体" w:hAnsi="宋体"/>
          <w:b/>
          <w:bCs/>
          <w:sz w:val="21"/>
          <w:szCs w:val="21"/>
        </w:rPr>
      </w:pPr>
      <w:r w:rsidRPr="00FC37EC">
        <w:rPr>
          <w:rFonts w:ascii="宋体" w:eastAsia="宋体" w:hAnsi="宋体"/>
          <w:b/>
          <w:bCs/>
          <w:sz w:val="21"/>
          <w:szCs w:val="21"/>
        </w:rPr>
        <w:t>临床药理学</w:t>
      </w:r>
      <w:r w:rsidRPr="00FC37EC">
        <w:rPr>
          <w:rFonts w:ascii="宋体" w:eastAsia="宋体" w:hAnsi="宋体"/>
          <w:sz w:val="21"/>
          <w:szCs w:val="21"/>
        </w:rPr>
        <w:t>：</w:t>
      </w:r>
      <w:r w:rsidR="0044694D" w:rsidRPr="00FC37EC">
        <w:rPr>
          <w:rFonts w:ascii="宋体" w:eastAsia="宋体" w:hAnsi="宋体" w:hint="eastAsia"/>
          <w:sz w:val="21"/>
          <w:szCs w:val="21"/>
        </w:rPr>
        <w:t>深入探讨临床药理学在慢性病治疗监控中的应用，教授学生如何有效监测和调整治疗方案以优化疗效，同时减少不良药物反应。</w:t>
      </w:r>
      <w:r w:rsidR="00E668E5" w:rsidRPr="00FC37EC">
        <w:rPr>
          <w:rFonts w:ascii="宋体" w:eastAsia="宋体" w:hAnsi="宋体" w:hint="eastAsia"/>
          <w:sz w:val="21"/>
          <w:szCs w:val="21"/>
        </w:rPr>
        <w:t>学生还将了解</w:t>
      </w:r>
      <w:r w:rsidR="0044694D" w:rsidRPr="00FC37EC">
        <w:rPr>
          <w:rFonts w:ascii="宋体" w:eastAsia="宋体" w:hAnsi="宋体" w:hint="eastAsia"/>
          <w:sz w:val="21"/>
          <w:szCs w:val="21"/>
        </w:rPr>
        <w:t>药物治疗的基本原则，如药效学、药动学，以及如何根据患者的具体情况选择和调整药物治疗，是医学生和临床医师必备的知识和技能。</w:t>
      </w:r>
    </w:p>
    <w:p w14:paraId="0DF34BBF" w14:textId="77777777" w:rsidR="00770C42" w:rsidRPr="00FC37EC" w:rsidRDefault="00C8758A" w:rsidP="00DA25D3">
      <w:pPr>
        <w:pStyle w:val="a3"/>
        <w:spacing w:before="0" w:beforeAutospacing="0" w:after="0" w:afterAutospacing="0"/>
        <w:rPr>
          <w:rFonts w:ascii="宋体" w:eastAsia="宋体" w:hAnsi="宋体" w:cs="宋体"/>
          <w:b/>
          <w:sz w:val="15"/>
          <w:szCs w:val="15"/>
        </w:rPr>
      </w:pPr>
      <w:r w:rsidRPr="00FC37EC">
        <w:rPr>
          <w:rFonts w:ascii="宋体" w:eastAsia="宋体" w:hAnsi="宋体"/>
          <w:b/>
          <w:sz w:val="15"/>
          <w:szCs w:val="15"/>
        </w:rPr>
        <w:t>*</w:t>
      </w:r>
      <w:r w:rsidRPr="00FC37EC">
        <w:rPr>
          <w:rFonts w:ascii="宋体" w:eastAsia="宋体" w:hAnsi="宋体" w:cs="宋体" w:hint="eastAsia"/>
          <w:b/>
          <w:sz w:val="15"/>
          <w:szCs w:val="15"/>
        </w:rPr>
        <w:t>课程主题为往年示例，具体以授课</w:t>
      </w:r>
      <w:r w:rsidR="00F42ACA" w:rsidRPr="00FC37EC">
        <w:rPr>
          <w:rFonts w:ascii="宋体" w:eastAsia="宋体" w:hAnsi="宋体" w:cs="宋体" w:hint="eastAsia"/>
          <w:b/>
          <w:sz w:val="15"/>
          <w:szCs w:val="15"/>
        </w:rPr>
        <w:t>课题海外将根据实际情况做调整</w:t>
      </w:r>
      <w:r w:rsidRPr="00FC37EC">
        <w:rPr>
          <w:rFonts w:ascii="宋体" w:eastAsia="宋体" w:hAnsi="宋体" w:cs="宋体" w:hint="eastAsia"/>
          <w:b/>
          <w:sz w:val="15"/>
          <w:szCs w:val="15"/>
        </w:rPr>
        <w:t>。</w:t>
      </w:r>
    </w:p>
    <w:p w14:paraId="49ADA797" w14:textId="7F5A94D9" w:rsidR="00C8758A" w:rsidRPr="00FC37EC" w:rsidRDefault="00E16CBC" w:rsidP="00DA25D3">
      <w:pPr>
        <w:pStyle w:val="a3"/>
        <w:spacing w:before="0" w:beforeAutospacing="0" w:after="0" w:afterAutospacing="0"/>
        <w:rPr>
          <w:rFonts w:ascii="宋体" w:eastAsia="宋体" w:hAnsi="宋体" w:cs="宋体"/>
          <w:sz w:val="21"/>
          <w:szCs w:val="21"/>
          <w:u w:val="single"/>
        </w:rPr>
      </w:pPr>
      <w:r w:rsidRPr="00FC37EC">
        <w:rPr>
          <w:rFonts w:ascii="宋体" w:eastAsia="宋体" w:hAnsi="宋体" w:hint="eastAsia"/>
          <w:b/>
          <w:bCs/>
          <w:sz w:val="21"/>
          <w:szCs w:val="21"/>
          <w:u w:val="single"/>
        </w:rPr>
        <w:t xml:space="preserve">案例分析实践 - </w:t>
      </w:r>
      <w:r w:rsidR="00770C42" w:rsidRPr="00FC37EC">
        <w:rPr>
          <w:rFonts w:ascii="宋体" w:eastAsia="宋体" w:hAnsi="宋体" w:hint="eastAsia"/>
          <w:b/>
          <w:bCs/>
          <w:sz w:val="21"/>
          <w:szCs w:val="21"/>
          <w:u w:val="single"/>
        </w:rPr>
        <w:t>临</w:t>
      </w:r>
      <w:r w:rsidR="00770C42" w:rsidRPr="00FC37EC">
        <w:rPr>
          <w:rFonts w:ascii="宋体" w:eastAsia="宋体" w:hAnsi="宋体"/>
          <w:b/>
          <w:bCs/>
          <w:sz w:val="21"/>
          <w:szCs w:val="21"/>
          <w:u w:val="single"/>
        </w:rPr>
        <w:t>床实践中之</w:t>
      </w:r>
      <w:r w:rsidR="00C8758A" w:rsidRPr="00FC37EC">
        <w:rPr>
          <w:rFonts w:ascii="宋体" w:eastAsia="宋体" w:hAnsi="宋体" w:hint="eastAsia"/>
          <w:b/>
          <w:bCs/>
          <w:sz w:val="21"/>
          <w:szCs w:val="21"/>
          <w:u w:val="single"/>
        </w:rPr>
        <w:t>循证</w:t>
      </w:r>
      <w:r w:rsidR="00C8758A" w:rsidRPr="00FC37EC">
        <w:rPr>
          <w:rFonts w:ascii="宋体" w:eastAsia="宋体" w:hAnsi="宋体"/>
          <w:b/>
          <w:bCs/>
          <w:sz w:val="21"/>
          <w:szCs w:val="21"/>
          <w:u w:val="single"/>
        </w:rPr>
        <w:t>应</w:t>
      </w:r>
      <w:r w:rsidR="00C8758A" w:rsidRPr="00FC37EC">
        <w:rPr>
          <w:rFonts w:ascii="宋体" w:eastAsia="宋体" w:hAnsi="宋体" w:cs="宋体" w:hint="eastAsia"/>
          <w:b/>
          <w:bCs/>
          <w:sz w:val="21"/>
          <w:szCs w:val="21"/>
          <w:u w:val="single"/>
        </w:rPr>
        <w:t>用</w:t>
      </w:r>
      <w:r w:rsidR="00187859" w:rsidRPr="00FC37EC">
        <w:rPr>
          <w:rFonts w:ascii="宋体" w:eastAsia="宋体" w:hAnsi="宋体" w:cs="宋体" w:hint="eastAsia"/>
          <w:b/>
          <w:bCs/>
          <w:sz w:val="21"/>
          <w:szCs w:val="21"/>
          <w:u w:val="single"/>
        </w:rPr>
        <w:t>:</w:t>
      </w:r>
    </w:p>
    <w:p w14:paraId="26033774"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循证医学的基础：</w:t>
      </w:r>
      <w:r w:rsidRPr="00FC37EC">
        <w:rPr>
          <w:rFonts w:ascii="宋体" w:eastAsia="宋体" w:hAnsi="宋体"/>
          <w:sz w:val="21"/>
          <w:szCs w:val="21"/>
        </w:rPr>
        <w:t>包括病人在EBM中的作用、在临床实践中的步骤、证据的使用、如何正确提出有效的临床问题等</w:t>
      </w:r>
      <w:r w:rsidRPr="00FC37EC">
        <w:rPr>
          <w:rFonts w:ascii="宋体" w:eastAsia="宋体" w:hAnsi="宋体" w:cs="宋体" w:hint="eastAsia"/>
          <w:sz w:val="21"/>
          <w:szCs w:val="21"/>
        </w:rPr>
        <w:t>；</w:t>
      </w:r>
    </w:p>
    <w:p w14:paraId="647330AF"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临床问题的提出和证据搜索：</w:t>
      </w:r>
      <w:r w:rsidRPr="00FC37EC">
        <w:rPr>
          <w:rFonts w:ascii="宋体" w:eastAsia="宋体" w:hAnsi="宋体"/>
          <w:sz w:val="21"/>
          <w:szCs w:val="21"/>
        </w:rPr>
        <w:t>包括医疗领域最佳可用证据搜索引擎和数据库的选择和使用，并学会识别搜索技术中可能存在的偏差来源，培养医学生高效准确的检索技能</w:t>
      </w:r>
      <w:r w:rsidRPr="00FC37EC">
        <w:rPr>
          <w:rFonts w:ascii="宋体" w:eastAsia="宋体" w:hAnsi="宋体" w:cs="宋体" w:hint="eastAsia"/>
          <w:sz w:val="21"/>
          <w:szCs w:val="21"/>
        </w:rPr>
        <w:t>。</w:t>
      </w:r>
    </w:p>
    <w:p w14:paraId="321F97B8"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研究设计对临床决策和 NHS 指南的影响：</w:t>
      </w:r>
      <w:r w:rsidRPr="00FC37EC">
        <w:rPr>
          <w:rFonts w:ascii="宋体" w:eastAsia="宋体" w:hAnsi="宋体"/>
          <w:sz w:val="21"/>
          <w:szCs w:val="21"/>
        </w:rPr>
        <w:t>包括临床研究中研究设计的区分、证据质量的分类以便更好地评估其在临床实践中的应用，以及研究设计对结果的可靠性和适当应用的影响</w:t>
      </w:r>
      <w:r w:rsidRPr="00FC37EC">
        <w:rPr>
          <w:rFonts w:ascii="宋体" w:eastAsia="宋体" w:hAnsi="宋体" w:cs="宋体" w:hint="eastAsia"/>
          <w:sz w:val="21"/>
          <w:szCs w:val="21"/>
        </w:rPr>
        <w:t>。</w:t>
      </w:r>
    </w:p>
    <w:p w14:paraId="010C4823"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治疗干预的研究和临床实际应用：</w:t>
      </w:r>
      <w:r w:rsidRPr="00FC37EC">
        <w:rPr>
          <w:rFonts w:ascii="宋体" w:eastAsia="宋体" w:hAnsi="宋体"/>
          <w:sz w:val="21"/>
          <w:szCs w:val="21"/>
        </w:rPr>
        <w:t>包括数据偏差的识别如选择偏差、检测偏差、报告偏差和表现偏差、以及如何减轻它们的影响；治疗效果的理解如深入研究相对风险降低率 (RRR)、绝对风险降低率 (ARR)、需要治疗的人数（NNT）和危害（NNH）等概念；理解统计学意义与临床意义之间的区别，以及如何解释研究结果的实际含义</w:t>
      </w:r>
      <w:r w:rsidRPr="00FC37EC">
        <w:rPr>
          <w:rFonts w:ascii="宋体" w:eastAsia="宋体" w:hAnsi="宋体" w:cs="宋体" w:hint="eastAsia"/>
          <w:sz w:val="21"/>
          <w:szCs w:val="21"/>
        </w:rPr>
        <w:t>。</w:t>
      </w:r>
    </w:p>
    <w:p w14:paraId="4F381578"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诊断研究的有效性：</w:t>
      </w:r>
      <w:r w:rsidRPr="00FC37EC">
        <w:rPr>
          <w:rFonts w:ascii="宋体" w:eastAsia="宋体" w:hAnsi="宋体"/>
          <w:sz w:val="21"/>
          <w:szCs w:val="21"/>
        </w:rPr>
        <w:t>包括PIRT（患者人群、指标检测、参考标准、目标条件）的运用，评估诊断测试的适用性；深入研究灵敏度（SN）和特异性（SP）如何影响测试的准确性；对临床意</w:t>
      </w:r>
      <w:r w:rsidRPr="00FC37EC">
        <w:rPr>
          <w:rFonts w:ascii="宋体" w:eastAsia="宋体" w:hAnsi="宋体"/>
          <w:sz w:val="21"/>
          <w:szCs w:val="21"/>
        </w:rPr>
        <w:lastRenderedPageBreak/>
        <w:t>义的理解，计算和解释阳性预测值（PPV）、阴性预测值（NPV）以及似然比（LR）；了解诊断研究中可能存在的威胁，帮助评估研究质量和可信度</w:t>
      </w:r>
      <w:r w:rsidRPr="00FC37EC">
        <w:rPr>
          <w:rFonts w:ascii="宋体" w:eastAsia="宋体" w:hAnsi="宋体" w:cs="宋体" w:hint="eastAsia"/>
          <w:sz w:val="21"/>
          <w:szCs w:val="21"/>
        </w:rPr>
        <w:t>。</w:t>
      </w:r>
    </w:p>
    <w:p w14:paraId="359C839F"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预后研究的设计：</w:t>
      </w:r>
      <w:r w:rsidRPr="00FC37EC">
        <w:rPr>
          <w:rFonts w:ascii="宋体" w:eastAsia="宋体" w:hAnsi="宋体"/>
          <w:sz w:val="21"/>
          <w:szCs w:val="21"/>
        </w:rPr>
        <w:t>包括预后研究与病因研究的区别，识别和理解队列和病例对照设计，了解预后研究中对有效性的潜在威胁，如样本选择、研究持续时间和结果评估者的盲法；学习计算几率比和风险比的统计学概念，以更好地理解研究结果；解释置信区间和P值，帮助评估研究结果的可信度；深入研究生存曲线，以更好地理解事件发生的时间和概率</w:t>
      </w:r>
      <w:r w:rsidRPr="00FC37EC">
        <w:rPr>
          <w:rFonts w:ascii="宋体" w:eastAsia="宋体" w:hAnsi="宋体" w:cs="宋体" w:hint="eastAsia"/>
          <w:sz w:val="21"/>
          <w:szCs w:val="21"/>
        </w:rPr>
        <w:t>。</w:t>
      </w:r>
    </w:p>
    <w:p w14:paraId="507246B3" w14:textId="77777777" w:rsidR="00C8758A" w:rsidRPr="00FC37EC" w:rsidRDefault="00C8758A" w:rsidP="00DA25D3">
      <w:pPr>
        <w:numPr>
          <w:ilvl w:val="0"/>
          <w:numId w:val="8"/>
        </w:numPr>
        <w:rPr>
          <w:rFonts w:ascii="宋体" w:eastAsia="宋体" w:hAnsi="宋体"/>
          <w:sz w:val="21"/>
          <w:szCs w:val="21"/>
        </w:rPr>
      </w:pPr>
      <w:r w:rsidRPr="00FC37EC">
        <w:rPr>
          <w:rFonts w:ascii="宋体" w:eastAsia="宋体" w:hAnsi="宋体"/>
          <w:b/>
          <w:bCs/>
          <w:sz w:val="21"/>
          <w:szCs w:val="21"/>
        </w:rPr>
        <w:t>医学筛查：</w:t>
      </w:r>
      <w:r w:rsidRPr="00FC37EC">
        <w:rPr>
          <w:rFonts w:ascii="宋体" w:eastAsia="宋体" w:hAnsi="宋体"/>
          <w:sz w:val="21"/>
          <w:szCs w:val="21"/>
        </w:rPr>
        <w:t>包括使用系统回顾中的证据，以评估筛查的有效性和实际益处；识别筛查中的有效性和偏差问题，以帮助医生做出明智的筛查决策；向患者传达风险和患病率，以便他们能够参与决策；并最终探讨如何改进以患者为中心的筛查决策，确保筛查的个性化和有效性</w:t>
      </w:r>
      <w:r w:rsidRPr="00FC37EC">
        <w:rPr>
          <w:rFonts w:ascii="宋体" w:eastAsia="宋体" w:hAnsi="宋体" w:cs="宋体" w:hint="eastAsia"/>
          <w:sz w:val="21"/>
          <w:szCs w:val="21"/>
        </w:rPr>
        <w:t>。</w:t>
      </w:r>
    </w:p>
    <w:p w14:paraId="4B0F15FF" w14:textId="7C4CA9BD" w:rsidR="00770C42" w:rsidRPr="00FC37EC" w:rsidRDefault="006E3F1E" w:rsidP="00DA25D3">
      <w:pPr>
        <w:pStyle w:val="a3"/>
        <w:spacing w:before="0" w:beforeAutospacing="0" w:after="0" w:afterAutospacing="0"/>
        <w:rPr>
          <w:rFonts w:ascii="宋体" w:eastAsia="宋体" w:hAnsi="宋体"/>
          <w:b/>
          <w:bCs/>
          <w:sz w:val="21"/>
          <w:szCs w:val="21"/>
          <w:u w:val="single"/>
        </w:rPr>
      </w:pPr>
      <w:r w:rsidRPr="00FC37EC">
        <w:rPr>
          <w:rFonts w:ascii="宋体" w:eastAsia="宋体" w:hAnsi="宋体" w:hint="eastAsia"/>
          <w:b/>
          <w:bCs/>
          <w:sz w:val="21"/>
          <w:szCs w:val="21"/>
          <w:u w:val="single"/>
        </w:rPr>
        <w:t xml:space="preserve">主题工作坊 - </w:t>
      </w:r>
      <w:r w:rsidR="005626ED" w:rsidRPr="00FC37EC">
        <w:rPr>
          <w:rFonts w:ascii="宋体" w:eastAsia="宋体" w:hAnsi="宋体" w:hint="eastAsia"/>
          <w:b/>
          <w:bCs/>
          <w:sz w:val="21"/>
          <w:szCs w:val="21"/>
          <w:u w:val="single"/>
        </w:rPr>
        <w:t>医学生未来职业、学业规划</w:t>
      </w:r>
    </w:p>
    <w:p w14:paraId="2EEDD9D1" w14:textId="3C271AFF" w:rsidR="002E1C6B" w:rsidRPr="00FC37EC" w:rsidRDefault="002E1C6B" w:rsidP="00DA25D3">
      <w:pPr>
        <w:pStyle w:val="a3"/>
        <w:spacing w:before="0" w:beforeAutospacing="0" w:after="0" w:afterAutospacing="0"/>
        <w:rPr>
          <w:rFonts w:ascii="宋体" w:eastAsia="宋体" w:hAnsi="宋体"/>
          <w:sz w:val="21"/>
          <w:szCs w:val="21"/>
        </w:rPr>
      </w:pPr>
      <w:r w:rsidRPr="00FC37EC">
        <w:rPr>
          <w:rFonts w:ascii="宋体" w:eastAsia="宋体" w:hAnsi="宋体" w:hint="eastAsia"/>
          <w:sz w:val="21"/>
          <w:szCs w:val="21"/>
        </w:rPr>
        <w:t>此部分课程不仅为医学生提供了关于英国医疗系统、职业路径及进一步教育机会的宝贵信息，还强调了准备工作的重要性，包括专业CV的撰写、面试准备以及奖学金申请策略。通过深入了解NHS General Medical Council的运作，学生能够更好地规划自己的职业生涯和教育道路。此外，课程特别针对国际学生的需求，提供了一系列实用的申请建议和技巧，这对于那些希望在英国追求医学职业的学生来说，是一个不可多得的学习机会，极大增强了他们实现职业目标的可能性。</w:t>
      </w:r>
    </w:p>
    <w:p w14:paraId="6C3512B2" w14:textId="712C6BA2" w:rsidR="00392582" w:rsidRPr="00FC37EC" w:rsidRDefault="00763EDE" w:rsidP="00DA25D3">
      <w:pPr>
        <w:pStyle w:val="a3"/>
        <w:numPr>
          <w:ilvl w:val="0"/>
          <w:numId w:val="20"/>
        </w:numPr>
        <w:spacing w:before="0" w:beforeAutospacing="0" w:after="0" w:afterAutospacing="0"/>
        <w:rPr>
          <w:rFonts w:ascii="宋体" w:eastAsia="宋体" w:hAnsi="宋体"/>
          <w:sz w:val="21"/>
          <w:szCs w:val="21"/>
        </w:rPr>
      </w:pPr>
      <w:r w:rsidRPr="00FC37EC">
        <w:rPr>
          <w:rFonts w:ascii="宋体" w:eastAsia="宋体" w:hAnsi="宋体"/>
          <w:b/>
          <w:bCs/>
          <w:sz w:val="21"/>
          <w:szCs w:val="21"/>
        </w:rPr>
        <w:t>英国医学教育及 NHS 介绍</w:t>
      </w:r>
      <w:r w:rsidR="00392582" w:rsidRPr="00FC37EC">
        <w:rPr>
          <w:rFonts w:ascii="宋体" w:eastAsia="宋体" w:hAnsi="宋体" w:hint="eastAsia"/>
          <w:b/>
          <w:bCs/>
          <w:sz w:val="21"/>
          <w:szCs w:val="21"/>
        </w:rPr>
        <w:t>：</w:t>
      </w:r>
      <w:r w:rsidR="00392582" w:rsidRPr="00FC37EC">
        <w:rPr>
          <w:rFonts w:ascii="宋体" w:eastAsia="宋体" w:hAnsi="宋体" w:cs="宋体"/>
          <w:sz w:val="21"/>
          <w:szCs w:val="21"/>
        </w:rPr>
        <w:t>深入介绍英国的医学教育体系和国家卫生服务体系（NHS），涵盖了从基础医学教育到专业医疗实践的全过程。通过分析英国医学院的入学要求、课程设置、临床培训以及医生的职业发展路径，</w:t>
      </w:r>
      <w:r w:rsidR="00392582" w:rsidRPr="00FC37EC">
        <w:rPr>
          <w:rFonts w:ascii="宋体" w:eastAsia="宋体" w:hAnsi="宋体" w:cs="宋体" w:hint="eastAsia"/>
          <w:sz w:val="21"/>
          <w:szCs w:val="21"/>
        </w:rPr>
        <w:t>课程</w:t>
      </w:r>
      <w:r w:rsidR="00392582" w:rsidRPr="00FC37EC">
        <w:rPr>
          <w:rFonts w:ascii="宋体" w:eastAsia="宋体" w:hAnsi="宋体" w:cs="宋体"/>
          <w:sz w:val="21"/>
          <w:szCs w:val="21"/>
        </w:rPr>
        <w:t>为</w:t>
      </w:r>
      <w:r w:rsidR="00392582" w:rsidRPr="00FC37EC">
        <w:rPr>
          <w:rFonts w:ascii="宋体" w:eastAsia="宋体" w:hAnsi="宋体" w:cs="宋体" w:hint="eastAsia"/>
          <w:sz w:val="21"/>
          <w:szCs w:val="21"/>
        </w:rPr>
        <w:t>学生</w:t>
      </w:r>
      <w:r w:rsidR="00392582" w:rsidRPr="00FC37EC">
        <w:rPr>
          <w:rFonts w:ascii="宋体" w:eastAsia="宋体" w:hAnsi="宋体" w:cs="宋体"/>
          <w:sz w:val="21"/>
          <w:szCs w:val="21"/>
        </w:rPr>
        <w:t>提供对英国医学教育深度和广度的理解。同时，对NHS的结构、功能及其在提供公共医疗服务中的角色进行了详细说明，强调了医学专业人员在其中扮演的关键角色，以及如何通过高质量的医疗保健，实现患者护理的最优化。</w:t>
      </w:r>
    </w:p>
    <w:p w14:paraId="1DE39070" w14:textId="7242FF4D" w:rsidR="001E7065" w:rsidRPr="00FC37EC" w:rsidRDefault="001E7065" w:rsidP="00DA25D3">
      <w:pPr>
        <w:pStyle w:val="a3"/>
        <w:numPr>
          <w:ilvl w:val="0"/>
          <w:numId w:val="20"/>
        </w:numPr>
        <w:spacing w:before="0" w:beforeAutospacing="0" w:after="0" w:afterAutospacing="0"/>
        <w:rPr>
          <w:rFonts w:ascii="宋体" w:eastAsia="宋体" w:hAnsi="宋体"/>
          <w:sz w:val="21"/>
          <w:szCs w:val="21"/>
        </w:rPr>
      </w:pPr>
      <w:r w:rsidRPr="00FC37EC">
        <w:rPr>
          <w:rFonts w:ascii="宋体" w:eastAsia="宋体" w:hAnsi="宋体" w:hint="eastAsia"/>
          <w:b/>
          <w:bCs/>
          <w:sz w:val="21"/>
          <w:szCs w:val="21"/>
        </w:rPr>
        <w:t>医学类研究生申请：</w:t>
      </w:r>
      <w:r w:rsidRPr="00FC37EC">
        <w:rPr>
          <w:rFonts w:ascii="宋体" w:eastAsia="宋体" w:hAnsi="宋体" w:hint="eastAsia"/>
          <w:sz w:val="21"/>
          <w:szCs w:val="21"/>
        </w:rPr>
        <w:t>课程将详细</w:t>
      </w:r>
      <w:r w:rsidRPr="00FC37EC">
        <w:rPr>
          <w:rFonts w:ascii="宋体" w:eastAsia="宋体" w:hAnsi="宋体"/>
          <w:sz w:val="21"/>
          <w:szCs w:val="21"/>
        </w:rPr>
        <w:t>总结在英国申请医学硕士和博士项目的过程，重点讲解了申请材料的准备、面试技巧以及奖学金的申请。内容涵盖了如何策划一份有说服力的申请、展现学术优秀和研究潜力的重要性、通过有效沟通和解决问题的技巧掌握面试过程，以及如何在竞争激烈的奖学金机会中脱颖而出，为高等医学教育寻求财务支持。</w:t>
      </w:r>
    </w:p>
    <w:p w14:paraId="63323DE2" w14:textId="4FAE490B" w:rsidR="00C8758A" w:rsidRPr="00FC37EC" w:rsidRDefault="0062363C" w:rsidP="00DA25D3">
      <w:pPr>
        <w:rPr>
          <w:rFonts w:ascii="宋体" w:eastAsia="宋体" w:hAnsi="宋体"/>
          <w:b/>
          <w:bCs/>
          <w:sz w:val="21"/>
          <w:szCs w:val="21"/>
          <w:u w:val="single"/>
        </w:rPr>
      </w:pPr>
      <w:r w:rsidRPr="00FC37EC">
        <w:rPr>
          <w:rFonts w:ascii="宋体" w:eastAsia="宋体" w:hAnsi="宋体" w:hint="eastAsia"/>
          <w:b/>
          <w:bCs/>
          <w:sz w:val="21"/>
          <w:szCs w:val="21"/>
          <w:u w:val="single"/>
        </w:rPr>
        <w:t xml:space="preserve">主题小组讨论 - </w:t>
      </w:r>
      <w:r w:rsidR="00C8758A" w:rsidRPr="00FC37EC">
        <w:rPr>
          <w:rFonts w:ascii="宋体" w:eastAsia="宋体" w:hAnsi="宋体"/>
          <w:b/>
          <w:bCs/>
          <w:sz w:val="21"/>
          <w:szCs w:val="21"/>
          <w:u w:val="single"/>
        </w:rPr>
        <w:t>医生职业软实力素质培</w:t>
      </w:r>
      <w:r w:rsidR="00C8758A" w:rsidRPr="00FC37EC">
        <w:rPr>
          <w:rFonts w:ascii="宋体" w:eastAsia="宋体" w:hAnsi="宋体" w:hint="eastAsia"/>
          <w:b/>
          <w:bCs/>
          <w:sz w:val="21"/>
          <w:szCs w:val="21"/>
          <w:u w:val="single"/>
        </w:rPr>
        <w:t>养</w:t>
      </w:r>
      <w:r w:rsidR="00187859" w:rsidRPr="00FC37EC">
        <w:rPr>
          <w:rFonts w:ascii="宋体" w:eastAsia="宋体" w:hAnsi="宋体" w:hint="eastAsia"/>
          <w:b/>
          <w:bCs/>
          <w:sz w:val="21"/>
          <w:szCs w:val="21"/>
          <w:u w:val="single"/>
        </w:rPr>
        <w:t>:</w:t>
      </w:r>
    </w:p>
    <w:p w14:paraId="7CB3D82C" w14:textId="52C1E63A" w:rsidR="0033647F" w:rsidRPr="00FC37EC" w:rsidRDefault="0033647F" w:rsidP="00DA25D3">
      <w:pPr>
        <w:rPr>
          <w:rFonts w:ascii="宋体" w:eastAsia="宋体" w:hAnsi="宋体"/>
          <w:sz w:val="21"/>
          <w:szCs w:val="21"/>
        </w:rPr>
      </w:pPr>
      <w:r w:rsidRPr="00FC37EC">
        <w:rPr>
          <w:rFonts w:ascii="宋体" w:eastAsia="宋体" w:hAnsi="宋体"/>
          <w:sz w:val="21"/>
          <w:szCs w:val="21"/>
        </w:rPr>
        <w:t>“医生职业软实力素质培养”致力于全面提升未来医疗专业人员的个人综合素质。通过一系列精心设计的主题式互动讨论课程，该项目旨在深化学生对医学职业的理解，加强他们的医学伦理和社会责任感，以及领导力和沟通技能。这样的教育不仅有助于学生们在医疗决策、患者护理和社区服务中做出道德和有效的决策，而且还能够培养他们成为能够领导团队、解决问题并有效沟通的医疗专业人士。此外，强调医生作为教育者和导师的角色，鼓励他们传授知识和经验给下一代，从而促进医学知识的传承和发展，准备他们面对医学领域的挑战。</w:t>
      </w:r>
    </w:p>
    <w:p w14:paraId="6ACDA12E" w14:textId="1DC9C509" w:rsidR="00C8758A" w:rsidRPr="00FC37EC" w:rsidRDefault="0033647F" w:rsidP="00DA25D3">
      <w:pPr>
        <w:numPr>
          <w:ilvl w:val="0"/>
          <w:numId w:val="11"/>
        </w:numPr>
        <w:rPr>
          <w:rFonts w:ascii="宋体" w:eastAsia="宋体" w:hAnsi="宋体"/>
          <w:sz w:val="21"/>
          <w:szCs w:val="21"/>
        </w:rPr>
      </w:pPr>
      <w:r w:rsidRPr="00FC37EC">
        <w:rPr>
          <w:rFonts w:ascii="宋体" w:eastAsia="宋体" w:hAnsi="宋体" w:hint="eastAsia"/>
          <w:b/>
          <w:bCs/>
          <w:sz w:val="21"/>
          <w:szCs w:val="21"/>
        </w:rPr>
        <w:t>临床医师</w:t>
      </w:r>
      <w:r w:rsidR="00C8758A" w:rsidRPr="00FC37EC">
        <w:rPr>
          <w:rFonts w:ascii="宋体" w:eastAsia="宋体" w:hAnsi="宋体"/>
          <w:b/>
          <w:bCs/>
          <w:sz w:val="21"/>
          <w:szCs w:val="21"/>
        </w:rPr>
        <w:t>领导力发展：</w:t>
      </w:r>
      <w:r w:rsidR="00C8758A" w:rsidRPr="00FC37EC">
        <w:rPr>
          <w:rFonts w:ascii="宋体" w:eastAsia="宋体" w:hAnsi="宋体"/>
          <w:sz w:val="21"/>
          <w:szCs w:val="21"/>
        </w:rPr>
        <w:t>学生将了解领导力在医疗领域的重要性，包括团队合作、决策制定和问题解决。他们将学习如何在临床环境中展现领导力，以提高病人护理质量</w:t>
      </w:r>
      <w:r w:rsidR="00C8758A" w:rsidRPr="00FC37EC">
        <w:rPr>
          <w:rFonts w:ascii="宋体" w:eastAsia="宋体" w:hAnsi="宋体" w:cs="宋体" w:hint="eastAsia"/>
          <w:sz w:val="21"/>
          <w:szCs w:val="21"/>
        </w:rPr>
        <w:t>。</w:t>
      </w:r>
    </w:p>
    <w:p w14:paraId="6DAD582C" w14:textId="2FD8E8E1" w:rsidR="00C8758A" w:rsidRPr="00FC37EC" w:rsidRDefault="00C8758A" w:rsidP="00DA25D3">
      <w:pPr>
        <w:numPr>
          <w:ilvl w:val="0"/>
          <w:numId w:val="11"/>
        </w:numPr>
        <w:rPr>
          <w:rFonts w:ascii="宋体" w:eastAsia="宋体" w:hAnsi="宋体"/>
          <w:sz w:val="21"/>
          <w:szCs w:val="21"/>
        </w:rPr>
      </w:pPr>
      <w:r w:rsidRPr="00FC37EC">
        <w:rPr>
          <w:rFonts w:ascii="宋体" w:eastAsia="宋体" w:hAnsi="宋体"/>
          <w:b/>
          <w:bCs/>
          <w:sz w:val="21"/>
          <w:szCs w:val="21"/>
        </w:rPr>
        <w:t>沟通</w:t>
      </w:r>
      <w:r w:rsidR="00E552C9" w:rsidRPr="00FC37EC">
        <w:rPr>
          <w:rFonts w:ascii="宋体" w:eastAsia="宋体" w:hAnsi="宋体" w:hint="eastAsia"/>
          <w:b/>
          <w:bCs/>
          <w:sz w:val="21"/>
          <w:szCs w:val="21"/>
        </w:rPr>
        <w:t>技能拓展</w:t>
      </w:r>
      <w:r w:rsidRPr="00FC37EC">
        <w:rPr>
          <w:rFonts w:ascii="宋体" w:eastAsia="宋体" w:hAnsi="宋体"/>
          <w:b/>
          <w:bCs/>
          <w:sz w:val="21"/>
          <w:szCs w:val="21"/>
        </w:rPr>
        <w:t>：</w:t>
      </w:r>
      <w:r w:rsidRPr="00FC37EC">
        <w:rPr>
          <w:rFonts w:ascii="宋体" w:eastAsia="宋体" w:hAnsi="宋体"/>
          <w:sz w:val="21"/>
          <w:szCs w:val="21"/>
        </w:rPr>
        <w:t>有效的沟通对于医生至关重要。课程将着重培养学生的沟通技能，包括与患者、家属和其他医疗专业人员的交流</w:t>
      </w:r>
      <w:r w:rsidRPr="00FC37EC">
        <w:rPr>
          <w:rFonts w:ascii="宋体" w:eastAsia="宋体" w:hAnsi="宋体" w:cs="宋体" w:hint="eastAsia"/>
          <w:sz w:val="21"/>
          <w:szCs w:val="21"/>
        </w:rPr>
        <w:t>。</w:t>
      </w:r>
    </w:p>
    <w:p w14:paraId="34EC7C65" w14:textId="49407A15" w:rsidR="00CE09AE" w:rsidRPr="00FC37EC" w:rsidRDefault="00CE09AE" w:rsidP="00DA25D3">
      <w:pPr>
        <w:numPr>
          <w:ilvl w:val="0"/>
          <w:numId w:val="11"/>
        </w:numPr>
        <w:rPr>
          <w:rFonts w:ascii="宋体" w:eastAsia="宋体" w:hAnsi="宋体" w:cs="宋体"/>
          <w:sz w:val="21"/>
          <w:szCs w:val="21"/>
        </w:rPr>
      </w:pPr>
      <w:r w:rsidRPr="00FC37EC">
        <w:rPr>
          <w:rFonts w:ascii="宋体" w:eastAsia="宋体" w:hAnsi="宋体" w:cs="宋体" w:hint="eastAsia"/>
          <w:b/>
          <w:bCs/>
          <w:sz w:val="21"/>
          <w:szCs w:val="21"/>
        </w:rPr>
        <w:t>英文学术汇报与写作：</w:t>
      </w:r>
      <w:r w:rsidR="002B561D" w:rsidRPr="00FC37EC">
        <w:rPr>
          <w:rFonts w:ascii="宋体" w:eastAsia="宋体" w:hAnsi="宋体" w:cs="宋体" w:hint="eastAsia"/>
          <w:sz w:val="21"/>
          <w:szCs w:val="21"/>
        </w:rPr>
        <w:t>学生将</w:t>
      </w:r>
      <w:r w:rsidR="002B561D" w:rsidRPr="00FC37EC">
        <w:rPr>
          <w:rFonts w:ascii="宋体" w:eastAsia="宋体" w:hAnsi="宋体" w:cs="宋体"/>
          <w:sz w:val="21"/>
          <w:szCs w:val="21"/>
        </w:rPr>
        <w:t>通过一系列生动有趣的游戏和活动，深入浅出地</w:t>
      </w:r>
      <w:r w:rsidR="002B561D" w:rsidRPr="00FC37EC">
        <w:rPr>
          <w:rFonts w:ascii="宋体" w:eastAsia="宋体" w:hAnsi="宋体" w:cs="宋体" w:hint="eastAsia"/>
          <w:sz w:val="21"/>
          <w:szCs w:val="21"/>
        </w:rPr>
        <w:t>学习</w:t>
      </w:r>
      <w:r w:rsidR="002B561D" w:rsidRPr="00FC37EC">
        <w:rPr>
          <w:rFonts w:ascii="宋体" w:eastAsia="宋体" w:hAnsi="宋体" w:cs="宋体"/>
          <w:sz w:val="21"/>
          <w:szCs w:val="21"/>
        </w:rPr>
        <w:t>学术沟通技巧。课程旨在帮助参与者提高英文学术写作和汇报的能力，特别强调如何清晰、有效地表达复杂的学术概念。通过互动式学习，</w:t>
      </w:r>
      <w:r w:rsidR="002B561D" w:rsidRPr="00FC37EC">
        <w:rPr>
          <w:rFonts w:ascii="宋体" w:eastAsia="宋体" w:hAnsi="宋体" w:cs="宋体" w:hint="eastAsia"/>
          <w:sz w:val="21"/>
          <w:szCs w:val="21"/>
        </w:rPr>
        <w:t>学生</w:t>
      </w:r>
      <w:r w:rsidR="002B561D" w:rsidRPr="00FC37EC">
        <w:rPr>
          <w:rFonts w:ascii="宋体" w:eastAsia="宋体" w:hAnsi="宋体" w:cs="宋体"/>
          <w:sz w:val="21"/>
          <w:szCs w:val="21"/>
        </w:rPr>
        <w:t>不仅能够在轻松愉快的氛围中掌握学术写作的基本原则，还能学习到如何在学术汇报中吸引听众的注意力，使其成为提升学术沟通技能的宝贵经验。</w:t>
      </w:r>
    </w:p>
    <w:p w14:paraId="067669C8" w14:textId="5F479E8E" w:rsidR="002B561D" w:rsidRPr="00FC37EC" w:rsidRDefault="002B561D" w:rsidP="00DA25D3">
      <w:pPr>
        <w:rPr>
          <w:rFonts w:ascii="宋体" w:eastAsia="宋体" w:hAnsi="宋体" w:cs="宋体"/>
          <w:b/>
          <w:sz w:val="21"/>
          <w:szCs w:val="21"/>
          <w:u w:val="single"/>
        </w:rPr>
      </w:pPr>
      <w:r w:rsidRPr="00FC37EC">
        <w:rPr>
          <w:rFonts w:ascii="宋体" w:eastAsia="宋体" w:hAnsi="宋体" w:cs="宋体" w:hint="eastAsia"/>
          <w:b/>
          <w:sz w:val="21"/>
          <w:szCs w:val="21"/>
          <w:u w:val="single"/>
        </w:rPr>
        <w:t>文化</w:t>
      </w:r>
      <w:r w:rsidR="00775C58" w:rsidRPr="00FC37EC">
        <w:rPr>
          <w:rFonts w:ascii="宋体" w:eastAsia="宋体" w:hAnsi="宋体" w:cs="宋体" w:hint="eastAsia"/>
          <w:b/>
          <w:sz w:val="21"/>
          <w:szCs w:val="21"/>
          <w:u w:val="single"/>
        </w:rPr>
        <w:t>参访</w:t>
      </w:r>
    </w:p>
    <w:p w14:paraId="0427FF05" w14:textId="2D2343C1" w:rsidR="00BE4606" w:rsidRPr="00FC37EC" w:rsidRDefault="00775C58" w:rsidP="00DA25D3">
      <w:pPr>
        <w:numPr>
          <w:ilvl w:val="0"/>
          <w:numId w:val="7"/>
        </w:numPr>
        <w:rPr>
          <w:rFonts w:ascii="宋体" w:eastAsia="宋体" w:hAnsi="宋体"/>
          <w:sz w:val="21"/>
          <w:szCs w:val="21"/>
        </w:rPr>
      </w:pPr>
      <w:r w:rsidRPr="00FC37EC">
        <w:rPr>
          <w:rFonts w:ascii="宋体" w:eastAsia="宋体" w:hAnsi="宋体" w:hint="eastAsia"/>
          <w:b/>
          <w:bCs/>
          <w:sz w:val="21"/>
          <w:szCs w:val="21"/>
        </w:rPr>
        <w:t>牛津&amp;牛津大学深度参访：</w:t>
      </w:r>
      <w:r w:rsidR="00E00846" w:rsidRPr="00FC37EC">
        <w:rPr>
          <w:rFonts w:ascii="宋体" w:eastAsia="宋体" w:hAnsi="宋体" w:hint="eastAsia"/>
          <w:sz w:val="21"/>
          <w:szCs w:val="21"/>
        </w:rPr>
        <w:t>学生将在本地导游带领下探索牛津这座历史悠久的学术名城</w:t>
      </w:r>
      <w:r w:rsidR="00D05D94" w:rsidRPr="00FC37EC">
        <w:rPr>
          <w:rFonts w:ascii="宋体" w:eastAsia="宋体" w:hAnsi="宋体" w:hint="eastAsia"/>
          <w:sz w:val="21"/>
          <w:szCs w:val="21"/>
        </w:rPr>
        <w:t>，</w:t>
      </w:r>
      <w:r w:rsidR="00E00846" w:rsidRPr="00FC37EC">
        <w:rPr>
          <w:rFonts w:ascii="宋体" w:eastAsia="宋体" w:hAnsi="宋体" w:hint="eastAsia"/>
          <w:sz w:val="21"/>
          <w:szCs w:val="21"/>
        </w:rPr>
        <w:t>包括参访牛津大学的学院，每座学院都拥有独特的建筑风格和悠久的历史，能够让</w:t>
      </w:r>
      <w:r w:rsidR="00DF077A" w:rsidRPr="00FC37EC">
        <w:rPr>
          <w:rFonts w:ascii="宋体" w:eastAsia="宋体" w:hAnsi="宋体" w:hint="eastAsia"/>
          <w:sz w:val="21"/>
          <w:szCs w:val="21"/>
        </w:rPr>
        <w:t>学生</w:t>
      </w:r>
      <w:r w:rsidR="00E00846" w:rsidRPr="00FC37EC">
        <w:rPr>
          <w:rFonts w:ascii="宋体" w:eastAsia="宋体" w:hAnsi="宋体" w:hint="eastAsia"/>
          <w:sz w:val="21"/>
          <w:szCs w:val="21"/>
        </w:rPr>
        <w:t>深入了解牛津大学作为世界一流学府的学术氛围</w:t>
      </w:r>
      <w:r w:rsidR="00D05D94" w:rsidRPr="00FC37EC">
        <w:rPr>
          <w:rFonts w:ascii="宋体" w:eastAsia="宋体" w:hAnsi="宋体" w:hint="eastAsia"/>
          <w:sz w:val="21"/>
          <w:szCs w:val="21"/>
        </w:rPr>
        <w:t>，</w:t>
      </w:r>
      <w:r w:rsidR="00DF077A" w:rsidRPr="00FC37EC">
        <w:rPr>
          <w:rFonts w:ascii="宋体" w:eastAsia="宋体" w:hAnsi="宋体" w:hint="eastAsia"/>
          <w:sz w:val="21"/>
          <w:szCs w:val="21"/>
        </w:rPr>
        <w:t>并</w:t>
      </w:r>
      <w:r w:rsidR="00D05D94" w:rsidRPr="00FC37EC">
        <w:rPr>
          <w:rFonts w:ascii="宋体" w:eastAsia="宋体" w:hAnsi="宋体" w:hint="eastAsia"/>
          <w:sz w:val="21"/>
          <w:szCs w:val="21"/>
        </w:rPr>
        <w:t>进一步了解牛津大学独特的学院制度，探讨其在学术和人才培养中的作用。</w:t>
      </w:r>
      <w:r w:rsidR="00E00846" w:rsidRPr="00FC37EC">
        <w:rPr>
          <w:rFonts w:ascii="宋体" w:eastAsia="宋体" w:hAnsi="宋体" w:hint="eastAsia"/>
          <w:sz w:val="21"/>
          <w:szCs w:val="21"/>
        </w:rPr>
        <w:t>此外，参访过程中还将前往多个《哈利·波特》电影的拍摄地，让参与者近距离感受电影中的经典场景。</w:t>
      </w:r>
      <w:r w:rsidR="009E4A5B" w:rsidRPr="00FC37EC">
        <w:rPr>
          <w:rFonts w:ascii="宋体" w:eastAsia="宋体" w:hAnsi="宋体" w:hint="eastAsia"/>
          <w:sz w:val="21"/>
          <w:szCs w:val="21"/>
        </w:rPr>
        <w:t>本次参访</w:t>
      </w:r>
      <w:r w:rsidR="009E4A5B" w:rsidRPr="00FC37EC">
        <w:rPr>
          <w:rFonts w:ascii="宋体" w:eastAsia="宋体" w:hAnsi="宋体"/>
          <w:sz w:val="21"/>
          <w:szCs w:val="21"/>
        </w:rPr>
        <w:t>不仅将带领参与者探索牛津大学，</w:t>
      </w:r>
      <w:r w:rsidR="00BE4606" w:rsidRPr="00FC37EC">
        <w:rPr>
          <w:rFonts w:ascii="宋体" w:eastAsia="宋体" w:hAnsi="宋体"/>
          <w:sz w:val="21"/>
          <w:szCs w:val="21"/>
        </w:rPr>
        <w:t>还将延伸到对牛津城的全面了解。行程中，参与者将漫步于牛津古老的街道，近距离欣赏保存完好的中世纪建</w:t>
      </w:r>
      <w:r w:rsidR="00BE4606" w:rsidRPr="00FC37EC">
        <w:rPr>
          <w:rFonts w:ascii="宋体" w:eastAsia="宋体" w:hAnsi="宋体"/>
          <w:sz w:val="21"/>
          <w:szCs w:val="21"/>
        </w:rPr>
        <w:lastRenderedPageBreak/>
        <w:t>筑，其中包括举世闻名的叹息桥和卡法克斯塔等地标。通过对这些历史遗迹的参访，参与者将了解牛津在英国历史中的重要地位，以及它如何从一个古老的贸易城逐步发展为如今的世界学术中心。</w:t>
      </w:r>
    </w:p>
    <w:p w14:paraId="658E69DB" w14:textId="09E58EEB" w:rsidR="000A3251" w:rsidRPr="00FC37EC" w:rsidRDefault="006A5D06" w:rsidP="00DA25D3">
      <w:pPr>
        <w:numPr>
          <w:ilvl w:val="0"/>
          <w:numId w:val="7"/>
        </w:numPr>
        <w:rPr>
          <w:rFonts w:ascii="宋体" w:eastAsia="宋体" w:hAnsi="宋体"/>
          <w:sz w:val="21"/>
          <w:szCs w:val="21"/>
        </w:rPr>
      </w:pPr>
      <w:r w:rsidRPr="00FC37EC">
        <w:rPr>
          <w:rFonts w:ascii="宋体" w:eastAsia="宋体" w:hAnsi="宋体" w:hint="eastAsia"/>
          <w:b/>
          <w:bCs/>
          <w:sz w:val="21"/>
          <w:szCs w:val="21"/>
        </w:rPr>
        <w:t>莎士比亚小镇参访：</w:t>
      </w:r>
      <w:r w:rsidR="000A3251" w:rsidRPr="00FC37EC">
        <w:rPr>
          <w:rFonts w:ascii="宋体" w:eastAsia="宋体" w:hAnsi="宋体" w:hint="eastAsia"/>
          <w:b/>
          <w:bCs/>
          <w:sz w:val="21"/>
          <w:szCs w:val="21"/>
        </w:rPr>
        <w:t xml:space="preserve"> </w:t>
      </w:r>
      <w:r w:rsidR="00E577CB" w:rsidRPr="00FC37EC">
        <w:rPr>
          <w:rFonts w:ascii="宋体" w:eastAsia="宋体" w:hAnsi="宋体" w:hint="eastAsia"/>
          <w:sz w:val="21"/>
          <w:szCs w:val="21"/>
        </w:rPr>
        <w:t>学生将</w:t>
      </w:r>
      <w:r w:rsidR="00E577CB" w:rsidRPr="00FC37EC">
        <w:rPr>
          <w:rFonts w:ascii="宋体" w:eastAsia="宋体" w:hAnsi="宋体"/>
          <w:sz w:val="21"/>
          <w:szCs w:val="21"/>
        </w:rPr>
        <w:t>前往英国文学巨匠威廉·莎士比亚的故乡——斯特拉特福德镇，深入探索这座充满戏剧与文化底蕴的小镇。</w:t>
      </w:r>
      <w:r w:rsidR="00E577CB" w:rsidRPr="00FC37EC">
        <w:rPr>
          <w:rFonts w:ascii="宋体" w:eastAsia="宋体" w:hAnsi="宋体" w:hint="eastAsia"/>
          <w:sz w:val="21"/>
          <w:szCs w:val="21"/>
        </w:rPr>
        <w:t>我们将</w:t>
      </w:r>
      <w:r w:rsidR="00E577CB" w:rsidRPr="00FC37EC">
        <w:rPr>
          <w:rFonts w:ascii="宋体" w:eastAsia="宋体" w:hAnsi="宋体"/>
          <w:sz w:val="21"/>
          <w:szCs w:val="21"/>
        </w:rPr>
        <w:t>参观莎士比亚皇家戏剧院（Royal Shakespeare Theatre），这是全球最具影响力的戏剧表演场所之一。参与者不仅有机会参观剧院的主舞台和幕后区域，还可以通过导览深入了解莎士比亚戏剧的制作过程、舞台艺术的演变以及剧院在全球戏剧文化中的重要地位。在参访过程中，导览员将为</w:t>
      </w:r>
      <w:r w:rsidR="00E577CB" w:rsidRPr="00FC37EC">
        <w:rPr>
          <w:rFonts w:ascii="宋体" w:eastAsia="宋体" w:hAnsi="宋体" w:hint="eastAsia"/>
          <w:sz w:val="21"/>
          <w:szCs w:val="21"/>
        </w:rPr>
        <w:t>学生</w:t>
      </w:r>
      <w:r w:rsidR="00E577CB" w:rsidRPr="00FC37EC">
        <w:rPr>
          <w:rFonts w:ascii="宋体" w:eastAsia="宋体" w:hAnsi="宋体"/>
          <w:sz w:val="21"/>
          <w:szCs w:val="21"/>
        </w:rPr>
        <w:t>详细讲解莎士比亚戏剧的历史、风格及其对后世文学和戏剧艺术的深远影响。</w:t>
      </w:r>
      <w:r w:rsidR="003A5186" w:rsidRPr="00FC37EC">
        <w:rPr>
          <w:rFonts w:ascii="宋体" w:eastAsia="宋体" w:hAnsi="宋体" w:hint="eastAsia"/>
          <w:sz w:val="21"/>
          <w:szCs w:val="21"/>
        </w:rPr>
        <w:t>学生们</w:t>
      </w:r>
      <w:r w:rsidR="00E577CB" w:rsidRPr="00FC37EC">
        <w:rPr>
          <w:rFonts w:ascii="宋体" w:eastAsia="宋体" w:hAnsi="宋体"/>
          <w:sz w:val="21"/>
          <w:szCs w:val="21"/>
        </w:rPr>
        <w:t>还可以近距离观察戏服、道具以及不同版本的剧本手稿，感受莎士比亚作品在不同时代、不同文化中的演绎与再创造。通过这种沉浸式的参观体验，</w:t>
      </w:r>
      <w:r w:rsidR="003A5186" w:rsidRPr="00FC37EC">
        <w:rPr>
          <w:rFonts w:ascii="宋体" w:eastAsia="宋体" w:hAnsi="宋体" w:hint="eastAsia"/>
          <w:sz w:val="21"/>
          <w:szCs w:val="21"/>
        </w:rPr>
        <w:t>学生</w:t>
      </w:r>
      <w:r w:rsidR="00E577CB" w:rsidRPr="00FC37EC">
        <w:rPr>
          <w:rFonts w:ascii="宋体" w:eastAsia="宋体" w:hAnsi="宋体"/>
          <w:sz w:val="21"/>
          <w:szCs w:val="21"/>
        </w:rPr>
        <w:t>将能够更加直观地理解莎士比亚戏剧的永恒魅力和深刻的社会意义。</w:t>
      </w:r>
      <w:r w:rsidR="00A17D6B" w:rsidRPr="00FC37EC">
        <w:rPr>
          <w:rFonts w:ascii="宋体" w:eastAsia="宋体" w:hAnsi="宋体" w:hint="eastAsia"/>
          <w:sz w:val="21"/>
          <w:szCs w:val="21"/>
        </w:rPr>
        <w:t>最后</w:t>
      </w:r>
      <w:r w:rsidR="003A5186" w:rsidRPr="00FC37EC">
        <w:rPr>
          <w:rFonts w:ascii="宋体" w:eastAsia="宋体" w:hAnsi="宋体" w:hint="eastAsia"/>
          <w:sz w:val="21"/>
          <w:szCs w:val="21"/>
        </w:rPr>
        <w:t>，学生们</w:t>
      </w:r>
      <w:r w:rsidR="00E577CB" w:rsidRPr="00FC37EC">
        <w:rPr>
          <w:rFonts w:ascii="宋体" w:eastAsia="宋体" w:hAnsi="宋体"/>
          <w:sz w:val="21"/>
          <w:szCs w:val="21"/>
        </w:rPr>
        <w:t>将漫步于莎士比亚的故居和童年成长的环境中，</w:t>
      </w:r>
      <w:r w:rsidR="0090486D" w:rsidRPr="00FC37EC">
        <w:rPr>
          <w:rFonts w:ascii="宋体" w:eastAsia="宋体" w:hAnsi="宋体" w:hint="eastAsia"/>
          <w:sz w:val="21"/>
          <w:szCs w:val="21"/>
        </w:rPr>
        <w:t>感受</w:t>
      </w:r>
      <w:r w:rsidR="00E577CB" w:rsidRPr="00FC37EC">
        <w:rPr>
          <w:rFonts w:ascii="宋体" w:eastAsia="宋体" w:hAnsi="宋体"/>
          <w:sz w:val="21"/>
          <w:szCs w:val="21"/>
        </w:rPr>
        <w:t>他如何从一位小镇青年成长为世界文学的传奇人物。整个参访项目旨在为参与者提供一个全面了解莎士比亚戏剧艺术、人生经历及其文化遗产的机会，并感受斯特拉特福德小镇浓厚的历史氛围与戏剧魅力。</w:t>
      </w:r>
    </w:p>
    <w:p w14:paraId="5C758492" w14:textId="51C16AB8" w:rsidR="00210B64" w:rsidRPr="00FC37EC" w:rsidRDefault="00210B64" w:rsidP="00DA25D3">
      <w:pPr>
        <w:rPr>
          <w:rFonts w:ascii="宋体" w:eastAsia="宋体" w:hAnsi="宋体" w:cs="宋体"/>
          <w:bCs/>
          <w:sz w:val="21"/>
          <w:szCs w:val="21"/>
        </w:rPr>
      </w:pPr>
      <w:r w:rsidRPr="00FC37EC">
        <w:rPr>
          <w:rFonts w:ascii="宋体" w:eastAsia="宋体" w:hAnsi="宋体" w:cs="宋体" w:hint="eastAsia"/>
          <w:b/>
          <w:sz w:val="21"/>
          <w:szCs w:val="21"/>
        </w:rPr>
        <w:t>四、</w:t>
      </w:r>
      <w:r w:rsidR="00B503B4" w:rsidRPr="00FC37EC">
        <w:rPr>
          <w:rFonts w:ascii="宋体" w:eastAsia="宋体" w:hAnsi="宋体" w:cs="宋体" w:hint="eastAsia"/>
          <w:b/>
          <w:sz w:val="21"/>
          <w:szCs w:val="21"/>
        </w:rPr>
        <w:t>学习效果</w:t>
      </w:r>
      <w:r w:rsidRPr="00FC37EC">
        <w:rPr>
          <w:rFonts w:ascii="宋体" w:eastAsia="宋体" w:hAnsi="宋体" w:cs="宋体" w:hint="eastAsia"/>
          <w:b/>
          <w:sz w:val="21"/>
          <w:szCs w:val="21"/>
        </w:rPr>
        <w:t>：</w:t>
      </w:r>
    </w:p>
    <w:p w14:paraId="236BC0DD" w14:textId="77777777" w:rsidR="006B7ED2" w:rsidRPr="00FC37EC" w:rsidRDefault="006B7ED2" w:rsidP="00DA25D3">
      <w:pPr>
        <w:pStyle w:val="a3"/>
        <w:spacing w:before="0" w:beforeAutospacing="0" w:after="0" w:afterAutospacing="0"/>
        <w:jc w:val="both"/>
        <w:rPr>
          <w:rFonts w:ascii="宋体" w:eastAsia="宋体" w:hAnsi="宋体"/>
          <w:sz w:val="21"/>
          <w:szCs w:val="21"/>
        </w:rPr>
      </w:pPr>
      <w:r w:rsidRPr="00FC37EC">
        <w:rPr>
          <w:rFonts w:ascii="宋体" w:eastAsia="宋体" w:hAnsi="宋体" w:cs="宋体" w:hint="eastAsia"/>
          <w:sz w:val="21"/>
          <w:szCs w:val="21"/>
        </w:rPr>
        <w:t>本课程旨在提供牛津大学医学院及英国</w:t>
      </w:r>
      <w:r w:rsidRPr="00FC37EC">
        <w:rPr>
          <w:rFonts w:ascii="宋体" w:eastAsia="宋体" w:hAnsi="宋体"/>
          <w:sz w:val="21"/>
          <w:szCs w:val="21"/>
        </w:rPr>
        <w:t xml:space="preserve"> NHS</w:t>
      </w:r>
      <w:r w:rsidRPr="00FC37EC">
        <w:rPr>
          <w:rFonts w:ascii="宋体" w:eastAsia="宋体" w:hAnsi="宋体" w:cs="宋体" w:hint="eastAsia"/>
          <w:sz w:val="21"/>
          <w:szCs w:val="21"/>
        </w:rPr>
        <w:t>（</w:t>
      </w:r>
      <w:r w:rsidRPr="00FC37EC">
        <w:rPr>
          <w:rFonts w:ascii="宋体" w:eastAsia="宋体" w:hAnsi="宋体"/>
          <w:sz w:val="21"/>
          <w:szCs w:val="21"/>
        </w:rPr>
        <w:t xml:space="preserve">National Health System - </w:t>
      </w:r>
      <w:r w:rsidRPr="00FC37EC">
        <w:rPr>
          <w:rFonts w:ascii="宋体" w:eastAsia="宋体" w:hAnsi="宋体" w:cs="宋体" w:hint="eastAsia"/>
          <w:sz w:val="21"/>
          <w:szCs w:val="21"/>
        </w:rPr>
        <w:t>英国医疗体系）最先进的教学和临床实践应用方法，带领学生获得以下关键技能：</w:t>
      </w:r>
    </w:p>
    <w:p w14:paraId="77D2A05E" w14:textId="33D2BE91" w:rsidR="006B7ED2" w:rsidRPr="00FC37EC" w:rsidRDefault="006B7ED2" w:rsidP="00DA25D3">
      <w:pPr>
        <w:numPr>
          <w:ilvl w:val="0"/>
          <w:numId w:val="24"/>
        </w:numPr>
        <w:rPr>
          <w:rFonts w:ascii="宋体" w:eastAsia="宋体" w:hAnsi="宋体"/>
          <w:sz w:val="21"/>
          <w:szCs w:val="21"/>
        </w:rPr>
      </w:pPr>
      <w:r w:rsidRPr="00FC37EC">
        <w:rPr>
          <w:rFonts w:ascii="宋体" w:eastAsia="宋体" w:hAnsi="宋体"/>
          <w:b/>
          <w:bCs/>
          <w:sz w:val="21"/>
          <w:szCs w:val="21"/>
        </w:rPr>
        <w:t>NHS 临床实践：</w:t>
      </w:r>
      <w:r w:rsidRPr="00FC37EC">
        <w:rPr>
          <w:rFonts w:ascii="宋体" w:eastAsia="宋体" w:hAnsi="宋体"/>
          <w:sz w:val="21"/>
          <w:szCs w:val="21"/>
        </w:rPr>
        <w:t>以英国医疗体系为背景，深入探讨在阿尔兹海默症、癌症、内分泌代谢疾病、心血管疾病以及</w:t>
      </w:r>
      <w:r w:rsidR="00CA4DF5" w:rsidRPr="00FC37EC">
        <w:rPr>
          <w:rFonts w:ascii="宋体" w:eastAsia="宋体" w:hAnsi="宋体" w:hint="eastAsia"/>
          <w:sz w:val="21"/>
          <w:szCs w:val="21"/>
        </w:rPr>
        <w:t>肝肾病治疗</w:t>
      </w:r>
      <w:r w:rsidRPr="00FC37EC">
        <w:rPr>
          <w:rFonts w:ascii="宋体" w:eastAsia="宋体" w:hAnsi="宋体"/>
          <w:sz w:val="21"/>
          <w:szCs w:val="21"/>
        </w:rPr>
        <w:t>、</w:t>
      </w:r>
      <w:r w:rsidR="009D7FD1" w:rsidRPr="00FC37EC">
        <w:rPr>
          <w:rFonts w:ascii="宋体" w:eastAsia="宋体" w:hAnsi="宋体" w:hint="eastAsia"/>
          <w:sz w:val="21"/>
          <w:szCs w:val="21"/>
        </w:rPr>
        <w:t>器官移植</w:t>
      </w:r>
      <w:r w:rsidRPr="00FC37EC">
        <w:rPr>
          <w:rFonts w:ascii="宋体" w:eastAsia="宋体" w:hAnsi="宋体"/>
          <w:sz w:val="21"/>
          <w:szCs w:val="21"/>
        </w:rPr>
        <w:t>等临床领域中的实际应用</w:t>
      </w:r>
      <w:r w:rsidRPr="00FC37EC">
        <w:rPr>
          <w:rFonts w:ascii="宋体" w:eastAsia="宋体" w:hAnsi="宋体" w:cs="宋体" w:hint="eastAsia"/>
          <w:sz w:val="21"/>
          <w:szCs w:val="21"/>
        </w:rPr>
        <w:t>。</w:t>
      </w:r>
    </w:p>
    <w:p w14:paraId="665F3E4B" w14:textId="77777777" w:rsidR="00210B64" w:rsidRPr="00FC37EC" w:rsidRDefault="00210B64" w:rsidP="00DA25D3">
      <w:pPr>
        <w:numPr>
          <w:ilvl w:val="0"/>
          <w:numId w:val="24"/>
        </w:numPr>
        <w:rPr>
          <w:rFonts w:ascii="宋体" w:eastAsia="宋体" w:hAnsi="宋体"/>
          <w:sz w:val="21"/>
          <w:szCs w:val="21"/>
        </w:rPr>
      </w:pPr>
      <w:r w:rsidRPr="00FC37EC">
        <w:rPr>
          <w:rFonts w:ascii="宋体" w:eastAsia="宋体" w:hAnsi="宋体"/>
          <w:b/>
          <w:bCs/>
          <w:sz w:val="21"/>
          <w:szCs w:val="21"/>
        </w:rPr>
        <w:t>慢性病管理：</w:t>
      </w:r>
      <w:r w:rsidRPr="00FC37EC">
        <w:rPr>
          <w:rFonts w:ascii="宋体" w:eastAsia="宋体" w:hAnsi="宋体"/>
          <w:sz w:val="21"/>
          <w:szCs w:val="21"/>
        </w:rPr>
        <w:t>课程将重点教授学生管理慢性疾病包括呼吸系统疾病、心脏病和糖尿病等的临床技能和方法，将这些技能与学员未来的临床实践联系起来，提高未来医疗专业人员的临床技能和实践质量，最终改善患者的医疗护理和治疗效果</w:t>
      </w:r>
      <w:r w:rsidRPr="00FC37EC">
        <w:rPr>
          <w:rFonts w:ascii="宋体" w:eastAsia="宋体" w:hAnsi="宋体" w:cs="宋体" w:hint="eastAsia"/>
          <w:sz w:val="21"/>
          <w:szCs w:val="21"/>
        </w:rPr>
        <w:t>。</w:t>
      </w:r>
    </w:p>
    <w:p w14:paraId="6EE59EBB" w14:textId="77777777" w:rsidR="00B503B4" w:rsidRPr="00FC37EC" w:rsidRDefault="00B503B4" w:rsidP="00DA25D3">
      <w:pPr>
        <w:numPr>
          <w:ilvl w:val="0"/>
          <w:numId w:val="24"/>
        </w:numPr>
        <w:rPr>
          <w:rFonts w:ascii="宋体" w:eastAsia="宋体" w:hAnsi="宋体"/>
          <w:sz w:val="21"/>
          <w:szCs w:val="21"/>
        </w:rPr>
      </w:pPr>
      <w:r w:rsidRPr="00FC37EC">
        <w:rPr>
          <w:rFonts w:ascii="宋体" w:eastAsia="宋体" w:hAnsi="宋体"/>
          <w:b/>
          <w:bCs/>
          <w:sz w:val="21"/>
          <w:szCs w:val="21"/>
        </w:rPr>
        <w:t>提高医疗决策的科学性：</w:t>
      </w:r>
      <w:r w:rsidRPr="00FC37EC">
        <w:rPr>
          <w:rFonts w:ascii="宋体" w:eastAsia="宋体" w:hAnsi="宋体"/>
          <w:sz w:val="21"/>
          <w:szCs w:val="21"/>
        </w:rPr>
        <w:t>如何基于最新最可靠的临床证据，以科学方法评估和整合临床研究的证据，帮助医生和医疗团队基于可信的数据做出更明智的医疗决策、减少医疗错误；同时，医生如何将患者的需求、价值观和偏好融入医疗决策中，从而实现更加个性化的医疗护理，增强患者满意度</w:t>
      </w:r>
      <w:r w:rsidRPr="00FC37EC">
        <w:rPr>
          <w:rFonts w:ascii="宋体" w:eastAsia="宋体" w:hAnsi="宋体" w:cs="宋体" w:hint="eastAsia"/>
          <w:sz w:val="21"/>
          <w:szCs w:val="21"/>
        </w:rPr>
        <w:t>。</w:t>
      </w:r>
    </w:p>
    <w:p w14:paraId="7A0763D1" w14:textId="77777777" w:rsidR="00210B64" w:rsidRPr="00FC37EC" w:rsidRDefault="00210B64" w:rsidP="00DA25D3">
      <w:pPr>
        <w:numPr>
          <w:ilvl w:val="0"/>
          <w:numId w:val="24"/>
        </w:numPr>
        <w:rPr>
          <w:rFonts w:ascii="宋体" w:eastAsia="宋体" w:hAnsi="宋体"/>
          <w:sz w:val="21"/>
          <w:szCs w:val="21"/>
        </w:rPr>
      </w:pPr>
      <w:r w:rsidRPr="00FC37EC">
        <w:rPr>
          <w:rFonts w:ascii="宋体" w:eastAsia="宋体" w:hAnsi="宋体"/>
          <w:b/>
          <w:bCs/>
          <w:sz w:val="21"/>
          <w:szCs w:val="21"/>
        </w:rPr>
        <w:t>NHS 工作方法：</w:t>
      </w:r>
      <w:r w:rsidRPr="00FC37EC">
        <w:rPr>
          <w:rFonts w:ascii="宋体" w:eastAsia="宋体" w:hAnsi="宋体"/>
          <w:sz w:val="21"/>
          <w:szCs w:val="21"/>
        </w:rPr>
        <w:t>了解医生如何在 NHS 中灵活运用临床药理学、诊断学和 NHS 临床医疗指南，如何通过避免不必要的检查、治疗和住院，降低医疗成本，使医疗资源更加有效地利用，以提供更有效、更安全和更高质量的患者护理</w:t>
      </w:r>
      <w:r w:rsidRPr="00FC37EC">
        <w:rPr>
          <w:rFonts w:ascii="宋体" w:eastAsia="宋体" w:hAnsi="宋体" w:cs="宋体" w:hint="eastAsia"/>
          <w:sz w:val="21"/>
          <w:szCs w:val="21"/>
        </w:rPr>
        <w:t>。</w:t>
      </w:r>
    </w:p>
    <w:p w14:paraId="088D3ABF" w14:textId="77777777" w:rsidR="006B7ED2" w:rsidRPr="00FC37EC" w:rsidRDefault="006B7ED2" w:rsidP="00DA25D3">
      <w:pPr>
        <w:numPr>
          <w:ilvl w:val="0"/>
          <w:numId w:val="24"/>
        </w:numPr>
        <w:rPr>
          <w:rFonts w:ascii="宋体" w:eastAsia="宋体" w:hAnsi="宋体"/>
          <w:sz w:val="21"/>
          <w:szCs w:val="21"/>
        </w:rPr>
      </w:pPr>
      <w:r w:rsidRPr="00FC37EC">
        <w:rPr>
          <w:rFonts w:ascii="宋体" w:eastAsia="宋体" w:hAnsi="宋体"/>
          <w:b/>
          <w:bCs/>
          <w:sz w:val="21"/>
          <w:szCs w:val="21"/>
        </w:rPr>
        <w:t>NHS 与医疗职业：</w:t>
      </w:r>
      <w:r w:rsidRPr="00FC37EC">
        <w:rPr>
          <w:rFonts w:ascii="宋体" w:eastAsia="宋体" w:hAnsi="宋体"/>
          <w:sz w:val="21"/>
          <w:szCs w:val="21"/>
        </w:rPr>
        <w:t>详细了解全世界最先进的全民免费医疗体系 — 英国 NHS 的运行、研究及培养机制，了解英国全科医生（GP）、临床医生、急诊医生等医疗职业的工作日常及培养路径</w:t>
      </w:r>
      <w:r w:rsidRPr="00FC37EC">
        <w:rPr>
          <w:rFonts w:ascii="宋体" w:eastAsia="宋体" w:hAnsi="宋体" w:cs="宋体" w:hint="eastAsia"/>
          <w:sz w:val="21"/>
          <w:szCs w:val="21"/>
        </w:rPr>
        <w:t>。</w:t>
      </w:r>
    </w:p>
    <w:p w14:paraId="2D136191" w14:textId="77777777" w:rsidR="006B7ED2" w:rsidRPr="00FC37EC" w:rsidRDefault="006B7ED2" w:rsidP="00DA25D3">
      <w:pPr>
        <w:numPr>
          <w:ilvl w:val="0"/>
          <w:numId w:val="24"/>
        </w:numPr>
        <w:rPr>
          <w:rFonts w:ascii="宋体" w:eastAsia="宋体" w:hAnsi="宋体"/>
          <w:sz w:val="21"/>
          <w:szCs w:val="21"/>
        </w:rPr>
      </w:pPr>
      <w:r w:rsidRPr="00FC37EC">
        <w:rPr>
          <w:rFonts w:ascii="宋体" w:eastAsia="宋体" w:hAnsi="宋体"/>
          <w:b/>
          <w:bCs/>
          <w:sz w:val="21"/>
          <w:szCs w:val="21"/>
        </w:rPr>
        <w:t>科学思维培养：</w:t>
      </w:r>
      <w:r w:rsidRPr="00FC37EC">
        <w:rPr>
          <w:rFonts w:ascii="宋体" w:eastAsia="宋体" w:hAnsi="宋体"/>
          <w:sz w:val="21"/>
          <w:szCs w:val="21"/>
        </w:rPr>
        <w:t>系统讲解并练习医生如何保持对新研究和治疗方法的了解，并使他们的知识保持最新；同时，如何科学思考和解决临床问题，提高分析和解决各种临床情况的能力，增强医生参与临床研究的能力，推动医疗科学的进步</w:t>
      </w:r>
      <w:r w:rsidRPr="00FC37EC">
        <w:rPr>
          <w:rFonts w:ascii="宋体" w:eastAsia="宋体" w:hAnsi="宋体" w:cs="宋体" w:hint="eastAsia"/>
          <w:sz w:val="21"/>
          <w:szCs w:val="21"/>
        </w:rPr>
        <w:t>。</w:t>
      </w:r>
    </w:p>
    <w:p w14:paraId="5B92C9A5" w14:textId="77777777" w:rsidR="006B7ED2" w:rsidRPr="00FC37EC" w:rsidRDefault="006B7ED2" w:rsidP="00DA25D3">
      <w:pPr>
        <w:numPr>
          <w:ilvl w:val="0"/>
          <w:numId w:val="24"/>
        </w:numPr>
        <w:rPr>
          <w:rFonts w:ascii="宋体" w:eastAsia="宋体" w:hAnsi="宋体"/>
          <w:sz w:val="21"/>
          <w:szCs w:val="21"/>
        </w:rPr>
      </w:pPr>
      <w:r w:rsidRPr="00FC37EC">
        <w:rPr>
          <w:rFonts w:ascii="宋体" w:eastAsia="宋体" w:hAnsi="宋体"/>
          <w:b/>
          <w:bCs/>
          <w:sz w:val="21"/>
          <w:szCs w:val="21"/>
        </w:rPr>
        <w:t>提升职业自信与满意度的互动讨论：</w:t>
      </w:r>
      <w:r w:rsidRPr="00FC37EC">
        <w:rPr>
          <w:rFonts w:ascii="宋体" w:eastAsia="宋体" w:hAnsi="宋体"/>
          <w:sz w:val="21"/>
          <w:szCs w:val="21"/>
        </w:rPr>
        <w:t>通过不同主题的互动讨论课，包括医学学科在社会中的角色、临床实践中如何锻炼并展现领导力、医生和教育者的关系等，赋予学生对未来从医生涯更多的自信，提高医疗专业人员的职业满意度</w:t>
      </w:r>
      <w:r w:rsidRPr="00FC37EC">
        <w:rPr>
          <w:rFonts w:ascii="宋体" w:eastAsia="宋体" w:hAnsi="宋体" w:cs="宋体" w:hint="eastAsia"/>
          <w:sz w:val="21"/>
          <w:szCs w:val="21"/>
        </w:rPr>
        <w:t>。</w:t>
      </w:r>
    </w:p>
    <w:p w14:paraId="294EB435" w14:textId="77777777" w:rsidR="0021187E" w:rsidRPr="00FC37EC" w:rsidRDefault="006B7ED2" w:rsidP="00DA25D3">
      <w:pPr>
        <w:numPr>
          <w:ilvl w:val="0"/>
          <w:numId w:val="24"/>
        </w:numPr>
        <w:rPr>
          <w:rFonts w:ascii="宋体" w:eastAsia="宋体" w:hAnsi="宋体"/>
          <w:sz w:val="21"/>
          <w:szCs w:val="21"/>
        </w:rPr>
      </w:pPr>
      <w:r w:rsidRPr="00FC37EC">
        <w:rPr>
          <w:rFonts w:ascii="宋体" w:eastAsia="宋体" w:hAnsi="宋体"/>
          <w:b/>
          <w:bCs/>
          <w:sz w:val="21"/>
          <w:szCs w:val="21"/>
        </w:rPr>
        <w:t>医学硕博项目与职业规划：</w:t>
      </w:r>
      <w:r w:rsidRPr="00FC37EC">
        <w:rPr>
          <w:rFonts w:ascii="宋体" w:eastAsia="宋体" w:hAnsi="宋体"/>
          <w:sz w:val="21"/>
          <w:szCs w:val="21"/>
        </w:rPr>
        <w:t>详细了解英国医学相关领域的硕博项目、申请流程、奖学金资源、文书撰写、推荐信攻略等实用信息和技能，助力学生对未来提前做好更好规划</w:t>
      </w:r>
      <w:r w:rsidRPr="00FC37EC">
        <w:rPr>
          <w:rFonts w:ascii="宋体" w:eastAsia="宋体" w:hAnsi="宋体" w:cs="宋体" w:hint="eastAsia"/>
          <w:sz w:val="21"/>
          <w:szCs w:val="21"/>
        </w:rPr>
        <w:t>。</w:t>
      </w:r>
    </w:p>
    <w:p w14:paraId="541EAF17" w14:textId="608B9EF1" w:rsidR="00E26CFE" w:rsidRPr="00FC37EC" w:rsidRDefault="0021187E" w:rsidP="00DA25D3">
      <w:pPr>
        <w:rPr>
          <w:rFonts w:ascii="宋体" w:eastAsia="宋体" w:hAnsi="宋体" w:cs="宋体"/>
          <w:b/>
          <w:sz w:val="21"/>
          <w:szCs w:val="21"/>
        </w:rPr>
      </w:pPr>
      <w:r w:rsidRPr="00FC37EC">
        <w:rPr>
          <w:rFonts w:ascii="宋体" w:eastAsia="宋体" w:hAnsi="宋体" w:cs="宋体"/>
          <w:b/>
          <w:sz w:val="21"/>
          <w:szCs w:val="21"/>
        </w:rPr>
        <w:t>五</w:t>
      </w:r>
      <w:r w:rsidRPr="00FC37EC">
        <w:rPr>
          <w:rFonts w:ascii="宋体" w:eastAsia="宋体" w:hAnsi="宋体" w:cs="宋体" w:hint="eastAsia"/>
          <w:b/>
          <w:sz w:val="21"/>
          <w:szCs w:val="21"/>
        </w:rPr>
        <w:t>、</w:t>
      </w:r>
      <w:r w:rsidR="002C0F49" w:rsidRPr="00FC37EC">
        <w:rPr>
          <w:rFonts w:ascii="宋体" w:eastAsia="宋体" w:hAnsi="宋体" w:cs="宋体" w:hint="eastAsia"/>
          <w:b/>
          <w:sz w:val="21"/>
          <w:szCs w:val="21"/>
        </w:rPr>
        <w:t>部分教授</w:t>
      </w:r>
    </w:p>
    <w:p w14:paraId="036D1BA9" w14:textId="370A454D" w:rsidR="00E26CFE" w:rsidRPr="00FC37EC" w:rsidRDefault="00E26CFE" w:rsidP="00DA25D3">
      <w:pPr>
        <w:rPr>
          <w:rFonts w:ascii="宋体" w:eastAsia="宋体" w:hAnsi="宋体" w:cs="宋体"/>
          <w:b/>
          <w:sz w:val="21"/>
          <w:szCs w:val="21"/>
        </w:rPr>
      </w:pPr>
      <w:r w:rsidRPr="00FC37EC">
        <w:rPr>
          <w:rFonts w:ascii="宋体" w:eastAsia="宋体" w:hAnsi="宋体" w:cs="宋体" w:hint="eastAsia"/>
          <w:b/>
          <w:sz w:val="21"/>
          <w:szCs w:val="21"/>
        </w:rPr>
        <w:t>Professor</w:t>
      </w:r>
      <w:r w:rsidRPr="00FC37EC">
        <w:rPr>
          <w:rFonts w:ascii="宋体" w:eastAsia="宋体" w:hAnsi="宋体" w:cs="宋体"/>
          <w:b/>
          <w:sz w:val="21"/>
          <w:szCs w:val="21"/>
        </w:rPr>
        <w:t xml:space="preserve"> </w:t>
      </w:r>
      <w:r w:rsidRPr="00FC37EC">
        <w:rPr>
          <w:rFonts w:ascii="宋体" w:eastAsia="宋体" w:hAnsi="宋体" w:cs="宋体" w:hint="eastAsia"/>
          <w:b/>
          <w:sz w:val="21"/>
          <w:szCs w:val="21"/>
        </w:rPr>
        <w:t>Jeremy</w:t>
      </w:r>
      <w:r w:rsidRPr="00FC37EC">
        <w:rPr>
          <w:rFonts w:ascii="宋体" w:eastAsia="宋体" w:hAnsi="宋体" w:cs="宋体"/>
          <w:b/>
          <w:sz w:val="21"/>
          <w:szCs w:val="21"/>
        </w:rPr>
        <w:t xml:space="preserve"> </w:t>
      </w:r>
      <w:r w:rsidRPr="00FC37EC">
        <w:rPr>
          <w:rFonts w:ascii="宋体" w:eastAsia="宋体" w:hAnsi="宋体" w:cs="宋体" w:hint="eastAsia"/>
          <w:b/>
          <w:sz w:val="21"/>
          <w:szCs w:val="21"/>
        </w:rPr>
        <w:t>Tomlinson</w:t>
      </w:r>
    </w:p>
    <w:p w14:paraId="4109CF6B" w14:textId="77777777" w:rsidR="00E26CFE" w:rsidRPr="00FC37EC" w:rsidRDefault="00E26CFE"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牛津大学代谢内分泌学教授</w:t>
      </w:r>
    </w:p>
    <w:p w14:paraId="306723B9" w14:textId="77777777" w:rsidR="00E26CFE" w:rsidRPr="00FC37EC" w:rsidRDefault="00E26CFE" w:rsidP="00DA25D3">
      <w:pPr>
        <w:ind w:left="714"/>
        <w:rPr>
          <w:rFonts w:ascii="宋体" w:eastAsia="宋体" w:hAnsi="宋体" w:cs="宋体"/>
          <w:bCs/>
          <w:sz w:val="21"/>
          <w:szCs w:val="21"/>
        </w:rPr>
      </w:pPr>
      <w:r w:rsidRPr="00FC37EC">
        <w:rPr>
          <w:rFonts w:ascii="宋体" w:eastAsia="宋体" w:hAnsi="宋体" w:cs="宋体" w:hint="eastAsia"/>
          <w:bCs/>
          <w:sz w:val="21"/>
          <w:szCs w:val="21"/>
        </w:rPr>
        <w:t>牛津大学附属医院丘吉尔医院糖尿病、内分泌学和代谢中心的内分泌学顾问</w:t>
      </w:r>
    </w:p>
    <w:p w14:paraId="059938A4" w14:textId="77777777" w:rsidR="001A50FB" w:rsidRPr="00FC37EC" w:rsidRDefault="001A50FB" w:rsidP="00DA25D3">
      <w:pPr>
        <w:rPr>
          <w:rFonts w:ascii="宋体" w:eastAsia="宋体" w:hAnsi="宋体" w:cs="宋体"/>
          <w:b/>
          <w:sz w:val="21"/>
          <w:szCs w:val="21"/>
        </w:rPr>
      </w:pPr>
      <w:r w:rsidRPr="00FC37EC">
        <w:rPr>
          <w:rFonts w:ascii="宋体" w:eastAsia="宋体" w:hAnsi="宋体" w:cs="宋体"/>
          <w:b/>
          <w:sz w:val="21"/>
          <w:szCs w:val="21"/>
        </w:rPr>
        <w:t>Professor Matthew Bottomley</w:t>
      </w:r>
    </w:p>
    <w:p w14:paraId="6EC45F63" w14:textId="77777777" w:rsidR="005D2371" w:rsidRPr="00FC37EC" w:rsidRDefault="005D2371"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牛津大学医学部泌尿科教授 &amp; 临床研究主管</w:t>
      </w:r>
    </w:p>
    <w:p w14:paraId="2BB9C594" w14:textId="7E8C3D71" w:rsidR="001A50FB" w:rsidRPr="00FC37EC" w:rsidRDefault="005D2371" w:rsidP="00DA25D3">
      <w:pPr>
        <w:ind w:left="714"/>
        <w:rPr>
          <w:rFonts w:ascii="宋体" w:eastAsia="宋体" w:hAnsi="宋体" w:cs="宋体"/>
          <w:bCs/>
          <w:sz w:val="21"/>
          <w:szCs w:val="21"/>
        </w:rPr>
      </w:pPr>
      <w:r w:rsidRPr="00FC37EC">
        <w:rPr>
          <w:rFonts w:ascii="宋体" w:eastAsia="宋体" w:hAnsi="宋体" w:cs="宋体" w:hint="eastAsia"/>
          <w:bCs/>
          <w:sz w:val="21"/>
          <w:szCs w:val="21"/>
        </w:rPr>
        <w:t>牛津大学附属医院丘吉尔医院肾脏及移植部门高级顾问</w:t>
      </w:r>
    </w:p>
    <w:p w14:paraId="1560D5CC" w14:textId="77777777" w:rsidR="008E406B" w:rsidRPr="00FC37EC" w:rsidRDefault="008E406B" w:rsidP="00DA25D3">
      <w:pPr>
        <w:rPr>
          <w:rFonts w:ascii="宋体" w:eastAsia="宋体" w:hAnsi="宋体" w:cs="宋体"/>
          <w:b/>
          <w:sz w:val="21"/>
          <w:szCs w:val="21"/>
        </w:rPr>
      </w:pPr>
      <w:r w:rsidRPr="00FC37EC">
        <w:rPr>
          <w:rFonts w:ascii="宋体" w:eastAsia="宋体" w:hAnsi="宋体" w:cs="宋体"/>
          <w:b/>
          <w:sz w:val="21"/>
          <w:szCs w:val="21"/>
        </w:rPr>
        <w:lastRenderedPageBreak/>
        <w:t xml:space="preserve">Professor Jeffrey Aronson </w:t>
      </w:r>
    </w:p>
    <w:p w14:paraId="48E41ECC" w14:textId="77777777" w:rsidR="008E406B" w:rsidRPr="00FC37EC" w:rsidRDefault="008E406B"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牛津大学医学部教授</w:t>
      </w:r>
    </w:p>
    <w:p w14:paraId="553769B6" w14:textId="49C39713" w:rsidR="00E26CFE" w:rsidRPr="00FC37EC" w:rsidRDefault="008E406B" w:rsidP="00DA25D3">
      <w:pPr>
        <w:ind w:left="720"/>
        <w:rPr>
          <w:rFonts w:ascii="宋体" w:eastAsia="宋体" w:hAnsi="宋体" w:cs="宋体"/>
          <w:bCs/>
          <w:sz w:val="21"/>
          <w:szCs w:val="21"/>
        </w:rPr>
      </w:pPr>
      <w:r w:rsidRPr="00FC37EC">
        <w:rPr>
          <w:rFonts w:ascii="宋体" w:eastAsia="宋体" w:hAnsi="宋体" w:cs="宋体" w:hint="eastAsia"/>
          <w:bCs/>
          <w:sz w:val="21"/>
          <w:szCs w:val="21"/>
        </w:rPr>
        <w:t xml:space="preserve">牛津大学附属医院医师顾问 </w:t>
      </w:r>
      <w:r w:rsidRPr="00FC37EC">
        <w:rPr>
          <w:rFonts w:ascii="宋体" w:eastAsia="宋体" w:hAnsi="宋体" w:cs="宋体"/>
          <w:bCs/>
          <w:sz w:val="21"/>
          <w:szCs w:val="21"/>
          <w:lang w:val="en-US"/>
        </w:rPr>
        <w:t>&amp;</w:t>
      </w:r>
      <w:r w:rsidRPr="00FC37EC">
        <w:rPr>
          <w:rFonts w:ascii="宋体" w:eastAsia="宋体" w:hAnsi="宋体" w:cs="宋体"/>
          <w:bCs/>
          <w:sz w:val="21"/>
          <w:szCs w:val="21"/>
        </w:rPr>
        <w:t xml:space="preserve"> 临床药理学家</w:t>
      </w:r>
    </w:p>
    <w:p w14:paraId="3F036BE9" w14:textId="605A1D54" w:rsidR="0046011E" w:rsidRPr="00FC37EC" w:rsidRDefault="0046011E" w:rsidP="00DA25D3">
      <w:pPr>
        <w:ind w:left="720"/>
        <w:rPr>
          <w:rFonts w:ascii="宋体" w:eastAsia="宋体" w:hAnsi="宋体" w:cs="宋体"/>
          <w:bCs/>
          <w:sz w:val="21"/>
          <w:szCs w:val="21"/>
        </w:rPr>
      </w:pPr>
      <w:r w:rsidRPr="00FC37EC">
        <w:rPr>
          <w:rFonts w:ascii="宋体" w:eastAsia="宋体" w:hAnsi="宋体" w:cs="宋体" w:hint="eastAsia"/>
          <w:bCs/>
          <w:sz w:val="21"/>
          <w:szCs w:val="21"/>
        </w:rPr>
        <w:t>英国药理学会名誉会长、荣誉研究员和前任出版副会长</w:t>
      </w:r>
    </w:p>
    <w:p w14:paraId="395863B2" w14:textId="77777777" w:rsidR="00C75CB6" w:rsidRPr="00FC37EC" w:rsidRDefault="00C75CB6" w:rsidP="00DA25D3">
      <w:pPr>
        <w:ind w:left="720"/>
        <w:rPr>
          <w:rFonts w:ascii="宋体" w:eastAsia="宋体" w:hAnsi="宋体" w:cs="宋体"/>
          <w:bCs/>
          <w:sz w:val="21"/>
          <w:szCs w:val="21"/>
        </w:rPr>
      </w:pPr>
      <w:r w:rsidRPr="00FC37EC">
        <w:rPr>
          <w:rFonts w:ascii="宋体" w:eastAsia="宋体" w:hAnsi="宋体" w:cs="宋体" w:hint="eastAsia"/>
          <w:bCs/>
          <w:sz w:val="21"/>
          <w:szCs w:val="21"/>
        </w:rPr>
        <w:t>曾任英国国家药典顾问委员会成员。</w:t>
      </w:r>
    </w:p>
    <w:p w14:paraId="0EF5763D" w14:textId="77777777" w:rsidR="00C75CB6" w:rsidRPr="00FC37EC" w:rsidRDefault="00C75CB6" w:rsidP="00DA25D3">
      <w:pPr>
        <w:ind w:left="720"/>
        <w:rPr>
          <w:rFonts w:ascii="宋体" w:eastAsia="宋体" w:hAnsi="宋体" w:cs="宋体"/>
          <w:bCs/>
          <w:sz w:val="21"/>
          <w:szCs w:val="21"/>
        </w:rPr>
      </w:pPr>
      <w:r w:rsidRPr="00FC37EC">
        <w:rPr>
          <w:rFonts w:ascii="宋体" w:eastAsia="宋体" w:hAnsi="宋体" w:cs="宋体" w:hint="eastAsia"/>
          <w:bCs/>
          <w:sz w:val="21"/>
          <w:szCs w:val="21"/>
        </w:rPr>
        <w:t>英国药典委员会命名法专家顾问小组主席</w:t>
      </w:r>
    </w:p>
    <w:p w14:paraId="79C5BC14" w14:textId="77777777" w:rsidR="00C75CB6" w:rsidRPr="00FC37EC" w:rsidRDefault="00C75CB6" w:rsidP="00DA25D3">
      <w:pPr>
        <w:ind w:left="720"/>
        <w:rPr>
          <w:rFonts w:ascii="宋体" w:eastAsia="宋体" w:hAnsi="宋体" w:cs="宋体"/>
          <w:bCs/>
          <w:sz w:val="21"/>
          <w:szCs w:val="21"/>
        </w:rPr>
      </w:pPr>
      <w:r w:rsidRPr="00FC37EC">
        <w:rPr>
          <w:rFonts w:ascii="宋体" w:eastAsia="宋体" w:hAnsi="宋体" w:cs="宋体" w:hint="eastAsia"/>
          <w:bCs/>
          <w:sz w:val="21"/>
          <w:szCs w:val="21"/>
        </w:rPr>
        <w:t>世界卫生组织国际药典和药物制剂专家顾问团成员</w:t>
      </w:r>
    </w:p>
    <w:p w14:paraId="41A99E85" w14:textId="77777777" w:rsidR="000263EA" w:rsidRPr="00FC37EC" w:rsidRDefault="000263EA" w:rsidP="00DA25D3">
      <w:pPr>
        <w:rPr>
          <w:rFonts w:ascii="宋体" w:eastAsia="宋体" w:hAnsi="宋体" w:cs="宋体"/>
          <w:b/>
          <w:sz w:val="21"/>
          <w:szCs w:val="21"/>
        </w:rPr>
      </w:pPr>
      <w:r w:rsidRPr="00FC37EC">
        <w:rPr>
          <w:rFonts w:ascii="宋体" w:eastAsia="宋体" w:hAnsi="宋体" w:cs="宋体"/>
          <w:b/>
          <w:sz w:val="21"/>
          <w:szCs w:val="21"/>
        </w:rPr>
        <w:t>Professor Carl Heneghan</w:t>
      </w:r>
    </w:p>
    <w:p w14:paraId="218CC478"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牛津大学循证医学中心主任、教授；</w:t>
      </w:r>
    </w:p>
    <w:p w14:paraId="3059E5FE"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临床流行病学家，具有循证医学、研究方法和证据综合的专业知识。</w:t>
      </w:r>
    </w:p>
    <w:p w14:paraId="62C8583E"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bCs/>
          <w:sz w:val="21"/>
          <w:szCs w:val="21"/>
        </w:rPr>
        <w:t>NHS</w:t>
      </w:r>
      <w:r w:rsidRPr="00FC37EC">
        <w:rPr>
          <w:rFonts w:ascii="宋体" w:eastAsia="宋体" w:hAnsi="宋体" w:cs="宋体" w:hint="eastAsia"/>
          <w:bCs/>
          <w:sz w:val="21"/>
          <w:szCs w:val="21"/>
        </w:rPr>
        <w:t>紧急护理全科医生和</w:t>
      </w:r>
      <w:r w:rsidRPr="00FC37EC">
        <w:rPr>
          <w:rFonts w:ascii="宋体" w:eastAsia="宋体" w:hAnsi="宋体" w:cs="宋体"/>
          <w:bCs/>
          <w:sz w:val="21"/>
          <w:szCs w:val="21"/>
        </w:rPr>
        <w:t>NIHR</w:t>
      </w:r>
      <w:r w:rsidRPr="00FC37EC">
        <w:rPr>
          <w:rFonts w:ascii="宋体" w:eastAsia="宋体" w:hAnsi="宋体" w:cs="宋体" w:hint="eastAsia"/>
          <w:bCs/>
          <w:sz w:val="21"/>
          <w:szCs w:val="21"/>
        </w:rPr>
        <w:t>高级研究员</w:t>
      </w:r>
    </w:p>
    <w:p w14:paraId="3AEE1EC3"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他有</w:t>
      </w:r>
      <w:r w:rsidRPr="00FC37EC">
        <w:rPr>
          <w:rFonts w:ascii="宋体" w:eastAsia="宋体" w:hAnsi="宋体" w:cs="宋体"/>
          <w:bCs/>
          <w:sz w:val="21"/>
          <w:szCs w:val="21"/>
        </w:rPr>
        <w:t>400</w:t>
      </w:r>
      <w:r w:rsidRPr="00FC37EC">
        <w:rPr>
          <w:rFonts w:ascii="宋体" w:eastAsia="宋体" w:hAnsi="宋体" w:cs="宋体" w:hint="eastAsia"/>
          <w:bCs/>
          <w:sz w:val="21"/>
          <w:szCs w:val="21"/>
        </w:rPr>
        <w:t>多篇同行评议的文章（目前</w:t>
      </w:r>
      <w:r w:rsidRPr="00FC37EC">
        <w:rPr>
          <w:rFonts w:ascii="宋体" w:eastAsia="宋体" w:hAnsi="宋体" w:cs="宋体"/>
          <w:bCs/>
          <w:sz w:val="21"/>
          <w:szCs w:val="21"/>
        </w:rPr>
        <w:t>H</w:t>
      </w:r>
      <w:r w:rsidRPr="00FC37EC">
        <w:rPr>
          <w:rFonts w:ascii="宋体" w:eastAsia="宋体" w:hAnsi="宋体" w:cs="宋体" w:hint="eastAsia"/>
          <w:bCs/>
          <w:sz w:val="21"/>
          <w:szCs w:val="21"/>
        </w:rPr>
        <w:t>指数为</w:t>
      </w:r>
      <w:r w:rsidRPr="00FC37EC">
        <w:rPr>
          <w:rFonts w:ascii="宋体" w:eastAsia="宋体" w:hAnsi="宋体" w:cs="宋体"/>
          <w:bCs/>
          <w:sz w:val="21"/>
          <w:szCs w:val="21"/>
        </w:rPr>
        <w:t>79</w:t>
      </w:r>
      <w:r w:rsidRPr="00FC37EC">
        <w:rPr>
          <w:rFonts w:ascii="宋体" w:eastAsia="宋体" w:hAnsi="宋体" w:cs="宋体" w:hint="eastAsia"/>
          <w:bCs/>
          <w:sz w:val="21"/>
          <w:szCs w:val="21"/>
        </w:rPr>
        <w:t>）；发表了</w:t>
      </w:r>
      <w:r w:rsidRPr="00FC37EC">
        <w:rPr>
          <w:rFonts w:ascii="宋体" w:eastAsia="宋体" w:hAnsi="宋体" w:cs="宋体"/>
          <w:bCs/>
          <w:sz w:val="21"/>
          <w:szCs w:val="21"/>
        </w:rPr>
        <w:t>95</w:t>
      </w:r>
      <w:r w:rsidRPr="00FC37EC">
        <w:rPr>
          <w:rFonts w:ascii="宋体" w:eastAsia="宋体" w:hAnsi="宋体" w:cs="宋体" w:hint="eastAsia"/>
          <w:bCs/>
          <w:sz w:val="21"/>
          <w:szCs w:val="21"/>
        </w:rPr>
        <w:t>篇系统综述。</w:t>
      </w:r>
    </w:p>
    <w:p w14:paraId="5C1EE951"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他是两个英国全议会党组关于手术网和激素妊娠试验的临床顾问</w:t>
      </w:r>
    </w:p>
    <w:p w14:paraId="28E9B765"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世界卫生组织临床试验注册平台的顾问和</w:t>
      </w:r>
      <w:proofErr w:type="spellStart"/>
      <w:r w:rsidRPr="00FC37EC">
        <w:rPr>
          <w:rFonts w:ascii="宋体" w:eastAsia="宋体" w:hAnsi="宋体" w:cs="宋体"/>
          <w:bCs/>
          <w:sz w:val="21"/>
          <w:szCs w:val="21"/>
        </w:rPr>
        <w:t>AllTrials</w:t>
      </w:r>
      <w:proofErr w:type="spellEnd"/>
      <w:r w:rsidRPr="00FC37EC">
        <w:rPr>
          <w:rFonts w:ascii="宋体" w:eastAsia="宋体" w:hAnsi="宋体" w:cs="宋体" w:hint="eastAsia"/>
          <w:bCs/>
          <w:sz w:val="21"/>
          <w:szCs w:val="21"/>
        </w:rPr>
        <w:t>运动的创始人</w:t>
      </w:r>
    </w:p>
    <w:p w14:paraId="292D77E8" w14:textId="3C47A61B" w:rsidR="000452E7" w:rsidRPr="00FC37EC" w:rsidRDefault="000452E7" w:rsidP="00DA25D3">
      <w:pPr>
        <w:ind w:left="720"/>
        <w:rPr>
          <w:rFonts w:ascii="宋体" w:eastAsia="宋体" w:hAnsi="宋体" w:cs="宋体"/>
          <w:bCs/>
          <w:sz w:val="21"/>
          <w:szCs w:val="21"/>
        </w:rPr>
      </w:pPr>
      <w:r w:rsidRPr="00FC37EC">
        <w:rPr>
          <w:rFonts w:ascii="宋体" w:eastAsia="宋体" w:hAnsi="宋体" w:cs="宋体"/>
          <w:bCs/>
          <w:sz w:val="21"/>
          <w:szCs w:val="21"/>
        </w:rPr>
        <w:t>2019</w:t>
      </w:r>
      <w:r w:rsidRPr="00FC37EC">
        <w:rPr>
          <w:rFonts w:ascii="宋体" w:eastAsia="宋体" w:hAnsi="宋体" w:cs="宋体" w:hint="eastAsia"/>
          <w:bCs/>
          <w:sz w:val="21"/>
          <w:szCs w:val="21"/>
        </w:rPr>
        <w:t>年获得牛津大学医学科学部颁发的终身成就奖，以表彰他对教育和教学的持续承诺。</w:t>
      </w:r>
    </w:p>
    <w:p w14:paraId="505DCD6E" w14:textId="77777777" w:rsidR="000452E7" w:rsidRPr="00FC37EC" w:rsidRDefault="000452E7" w:rsidP="00DA25D3">
      <w:pPr>
        <w:ind w:left="720"/>
        <w:rPr>
          <w:rFonts w:ascii="宋体" w:eastAsia="宋体" w:hAnsi="宋体" w:cs="宋体"/>
          <w:bCs/>
          <w:sz w:val="21"/>
          <w:szCs w:val="21"/>
        </w:rPr>
      </w:pPr>
      <w:r w:rsidRPr="00FC37EC">
        <w:rPr>
          <w:rFonts w:ascii="宋体" w:eastAsia="宋体" w:hAnsi="宋体" w:cs="宋体" w:hint="eastAsia"/>
          <w:bCs/>
          <w:sz w:val="21"/>
          <w:szCs w:val="21"/>
        </w:rPr>
        <w:t>曾两次被评选为前</w:t>
      </w:r>
      <w:r w:rsidRPr="00FC37EC">
        <w:rPr>
          <w:rFonts w:ascii="宋体" w:eastAsia="宋体" w:hAnsi="宋体" w:cs="宋体"/>
          <w:bCs/>
          <w:sz w:val="21"/>
          <w:szCs w:val="21"/>
        </w:rPr>
        <w:t>100</w:t>
      </w:r>
      <w:r w:rsidRPr="00FC37EC">
        <w:rPr>
          <w:rFonts w:ascii="宋体" w:eastAsia="宋体" w:hAnsi="宋体" w:cs="宋体" w:hint="eastAsia"/>
          <w:bCs/>
          <w:sz w:val="21"/>
          <w:szCs w:val="21"/>
        </w:rPr>
        <w:t>名</w:t>
      </w:r>
      <w:r w:rsidRPr="00FC37EC">
        <w:rPr>
          <w:rFonts w:ascii="宋体" w:eastAsia="宋体" w:hAnsi="宋体" w:cs="宋体"/>
          <w:bCs/>
          <w:sz w:val="21"/>
          <w:szCs w:val="21"/>
        </w:rPr>
        <w:t>NHS</w:t>
      </w:r>
      <w:r w:rsidRPr="00FC37EC">
        <w:rPr>
          <w:rFonts w:ascii="宋体" w:eastAsia="宋体" w:hAnsi="宋体" w:cs="宋体" w:hint="eastAsia"/>
          <w:bCs/>
          <w:sz w:val="21"/>
          <w:szCs w:val="21"/>
        </w:rPr>
        <w:t>临床领导人之一。</w:t>
      </w:r>
    </w:p>
    <w:p w14:paraId="5D95FF60" w14:textId="77777777" w:rsidR="00091107" w:rsidRPr="00FC37EC" w:rsidRDefault="00091107" w:rsidP="00DA25D3">
      <w:pPr>
        <w:rPr>
          <w:rFonts w:ascii="宋体" w:eastAsia="宋体" w:hAnsi="宋体" w:cs="宋体"/>
          <w:b/>
          <w:sz w:val="21"/>
          <w:szCs w:val="21"/>
        </w:rPr>
      </w:pPr>
      <w:r w:rsidRPr="00FC37EC">
        <w:rPr>
          <w:rFonts w:ascii="宋体" w:eastAsia="宋体" w:hAnsi="宋体" w:cs="宋体"/>
          <w:b/>
          <w:sz w:val="21"/>
          <w:szCs w:val="21"/>
        </w:rPr>
        <w:t>Professor Richard Stevens</w:t>
      </w:r>
    </w:p>
    <w:p w14:paraId="2C6CA614" w14:textId="77777777" w:rsidR="006A1DCF" w:rsidRPr="00FC37EC" w:rsidRDefault="006A1DCF"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牛津大学医学统计系副主任</w:t>
      </w:r>
    </w:p>
    <w:p w14:paraId="5F2C0CF4" w14:textId="77777777" w:rsidR="006A1DCF" w:rsidRPr="00FC37EC" w:rsidRDefault="006A1DCF"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牛津大学研究生医学统计课程主任</w:t>
      </w:r>
    </w:p>
    <w:p w14:paraId="37F9D59E" w14:textId="77777777" w:rsidR="006A1DCF" w:rsidRPr="00FC37EC" w:rsidRDefault="006A1DCF" w:rsidP="00DA25D3">
      <w:pPr>
        <w:ind w:left="714"/>
        <w:rPr>
          <w:rFonts w:ascii="宋体" w:eastAsia="宋体" w:hAnsi="宋体" w:cs="宋体"/>
          <w:bCs/>
          <w:sz w:val="21"/>
          <w:szCs w:val="21"/>
        </w:rPr>
      </w:pPr>
      <w:r w:rsidRPr="00FC37EC">
        <w:rPr>
          <w:rFonts w:ascii="宋体" w:eastAsia="宋体" w:hAnsi="宋体" w:cs="宋体" w:hint="eastAsia"/>
          <w:bCs/>
          <w:sz w:val="21"/>
          <w:szCs w:val="21"/>
        </w:rPr>
        <w:t>牛津大学医学统计系教授</w:t>
      </w:r>
    </w:p>
    <w:p w14:paraId="50E194C4" w14:textId="77777777" w:rsidR="00567CBD" w:rsidRPr="00FC37EC" w:rsidRDefault="00567CBD" w:rsidP="00DA25D3">
      <w:pPr>
        <w:rPr>
          <w:rFonts w:ascii="宋体" w:eastAsia="宋体" w:hAnsi="宋体" w:cs="宋体"/>
          <w:b/>
          <w:sz w:val="21"/>
          <w:szCs w:val="21"/>
        </w:rPr>
      </w:pPr>
      <w:r w:rsidRPr="00FC37EC">
        <w:rPr>
          <w:rFonts w:ascii="宋体" w:eastAsia="宋体" w:hAnsi="宋体" w:cs="宋体"/>
          <w:b/>
          <w:sz w:val="21"/>
          <w:szCs w:val="21"/>
        </w:rPr>
        <w:t>Dr Kristoffer Peterson</w:t>
      </w:r>
    </w:p>
    <w:p w14:paraId="60722459" w14:textId="77777777" w:rsidR="00135306" w:rsidRPr="00FC37EC" w:rsidRDefault="00135306" w:rsidP="00DA25D3">
      <w:pPr>
        <w:ind w:left="714"/>
        <w:rPr>
          <w:rFonts w:ascii="宋体" w:eastAsia="宋体" w:hAnsi="宋体" w:cs="宋体"/>
          <w:bCs/>
          <w:sz w:val="21"/>
          <w:szCs w:val="21"/>
        </w:rPr>
      </w:pPr>
      <w:r w:rsidRPr="00FC37EC">
        <w:rPr>
          <w:rFonts w:ascii="宋体" w:eastAsia="宋体" w:hAnsi="宋体" w:cs="宋体" w:hint="eastAsia"/>
          <w:bCs/>
          <w:sz w:val="21"/>
          <w:szCs w:val="21"/>
        </w:rPr>
        <w:t>牛津大学肿瘤系</w:t>
      </w:r>
      <w:r w:rsidRPr="00FC37EC">
        <w:rPr>
          <w:rFonts w:ascii="宋体" w:eastAsia="宋体" w:hAnsi="宋体" w:cs="宋体"/>
          <w:bCs/>
          <w:sz w:val="21"/>
          <w:szCs w:val="21"/>
        </w:rPr>
        <w:t>FLASH</w:t>
      </w:r>
      <w:r w:rsidRPr="00FC37EC">
        <w:rPr>
          <w:rFonts w:ascii="宋体" w:eastAsia="宋体" w:hAnsi="宋体" w:cs="宋体" w:hint="eastAsia"/>
          <w:bCs/>
          <w:sz w:val="21"/>
          <w:szCs w:val="21"/>
        </w:rPr>
        <w:t>放射技术组主任</w:t>
      </w:r>
    </w:p>
    <w:p w14:paraId="2828F9E1" w14:textId="45EE6CE8" w:rsidR="00135306" w:rsidRPr="00FC37EC" w:rsidRDefault="00C10705" w:rsidP="00DA25D3">
      <w:pPr>
        <w:rPr>
          <w:rFonts w:ascii="宋体" w:eastAsia="宋体" w:hAnsi="宋体" w:cs="宋体"/>
          <w:b/>
          <w:sz w:val="21"/>
          <w:szCs w:val="21"/>
        </w:rPr>
      </w:pPr>
      <w:r w:rsidRPr="00FC37EC">
        <w:rPr>
          <w:rFonts w:ascii="宋体" w:eastAsia="宋体" w:hAnsi="宋体" w:cs="宋体" w:hint="eastAsia"/>
          <w:b/>
          <w:sz w:val="21"/>
          <w:szCs w:val="21"/>
        </w:rPr>
        <w:t>Dr</w:t>
      </w:r>
      <w:r w:rsidRPr="00FC37EC">
        <w:rPr>
          <w:rFonts w:ascii="宋体" w:eastAsia="宋体" w:hAnsi="宋体" w:cs="宋体"/>
          <w:b/>
          <w:sz w:val="21"/>
          <w:szCs w:val="21"/>
        </w:rPr>
        <w:t xml:space="preserve"> </w:t>
      </w:r>
      <w:r w:rsidRPr="00FC37EC">
        <w:rPr>
          <w:rFonts w:ascii="宋体" w:eastAsia="宋体" w:hAnsi="宋体" w:cs="宋体" w:hint="eastAsia"/>
          <w:b/>
          <w:sz w:val="21"/>
          <w:szCs w:val="21"/>
        </w:rPr>
        <w:t>Benjamin</w:t>
      </w:r>
      <w:r w:rsidRPr="00FC37EC">
        <w:rPr>
          <w:rFonts w:ascii="宋体" w:eastAsia="宋体" w:hAnsi="宋体" w:cs="宋体"/>
          <w:b/>
          <w:sz w:val="21"/>
          <w:szCs w:val="21"/>
        </w:rPr>
        <w:t xml:space="preserve"> Tari</w:t>
      </w:r>
    </w:p>
    <w:p w14:paraId="072D33DA" w14:textId="77777777" w:rsidR="00C10705" w:rsidRPr="00FC37EC" w:rsidRDefault="00C10705" w:rsidP="00DA25D3">
      <w:pPr>
        <w:ind w:left="720"/>
        <w:rPr>
          <w:rFonts w:ascii="宋体" w:eastAsia="宋体" w:hAnsi="宋体" w:cs="宋体"/>
          <w:bCs/>
          <w:sz w:val="21"/>
          <w:szCs w:val="21"/>
        </w:rPr>
      </w:pPr>
      <w:r w:rsidRPr="00FC37EC">
        <w:rPr>
          <w:rFonts w:ascii="宋体" w:eastAsia="宋体" w:hAnsi="宋体" w:cs="宋体" w:hint="eastAsia"/>
          <w:bCs/>
          <w:sz w:val="21"/>
          <w:szCs w:val="21"/>
        </w:rPr>
        <w:t>牛津大学神经科学转化与老年痴呆研究组研究员</w:t>
      </w:r>
    </w:p>
    <w:p w14:paraId="0DC84B37" w14:textId="5BAAC858" w:rsidR="00C75CB6" w:rsidRPr="00FC37EC" w:rsidRDefault="00C10705" w:rsidP="00DA25D3">
      <w:pPr>
        <w:ind w:left="720"/>
        <w:rPr>
          <w:rFonts w:ascii="宋体" w:eastAsia="宋体" w:hAnsi="宋体" w:cs="宋体"/>
          <w:bCs/>
          <w:sz w:val="21"/>
          <w:szCs w:val="21"/>
        </w:rPr>
      </w:pPr>
      <w:r w:rsidRPr="00FC37EC">
        <w:rPr>
          <w:rFonts w:ascii="宋体" w:eastAsia="宋体" w:hAnsi="宋体" w:cs="宋体" w:hint="eastAsia"/>
          <w:bCs/>
          <w:sz w:val="21"/>
          <w:szCs w:val="21"/>
        </w:rPr>
        <w:t>英国老年痴呆平台研究分析员</w:t>
      </w:r>
    </w:p>
    <w:p w14:paraId="602438E7" w14:textId="44AC1013" w:rsidR="00FC37EC" w:rsidRPr="00FC37EC" w:rsidRDefault="00FC37EC" w:rsidP="00592476">
      <w:pPr>
        <w:rPr>
          <w:rFonts w:cs="宋体"/>
          <w:kern w:val="0"/>
          <w:lang w:val="en-US"/>
        </w:rPr>
      </w:pPr>
      <w:r w:rsidRPr="00FC37EC">
        <w:rPr>
          <w:rFonts w:cs="宋体" w:hint="eastAsia"/>
          <w:kern w:val="0"/>
          <w:lang w:val="en-US"/>
        </w:rPr>
        <w:t>六、其他内容</w:t>
      </w:r>
    </w:p>
    <w:p w14:paraId="4D142A72" w14:textId="011AA0EE" w:rsidR="00F57A8C" w:rsidRPr="00FC37EC" w:rsidRDefault="00F57A8C" w:rsidP="00DA25D3">
      <w:pPr>
        <w:ind w:left="360"/>
        <w:rPr>
          <w:rFonts w:cs="宋体"/>
          <w:kern w:val="0"/>
          <w:lang w:val="en-US"/>
        </w:rPr>
      </w:pPr>
      <w:r w:rsidRPr="00C55D03">
        <w:rPr>
          <w:rFonts w:cs="宋体" w:hint="eastAsia"/>
          <w:b/>
          <w:kern w:val="0"/>
          <w:sz w:val="20"/>
          <w:szCs w:val="20"/>
          <w:lang w:val="en-US"/>
        </w:rPr>
        <w:t>申请要求</w:t>
      </w:r>
      <w:r w:rsidRPr="00C55D03">
        <w:rPr>
          <w:rFonts w:cs="宋体" w:hint="eastAsia"/>
          <w:b/>
          <w:kern w:val="0"/>
          <w:sz w:val="20"/>
          <w:szCs w:val="20"/>
          <w:lang w:val="en-US"/>
        </w:rPr>
        <w:t>:</w:t>
      </w:r>
      <w:r w:rsidRPr="00FC37EC">
        <w:rPr>
          <w:rFonts w:cs="宋体" w:hint="eastAsia"/>
          <w:kern w:val="0"/>
          <w:sz w:val="22"/>
          <w:szCs w:val="22"/>
          <w:lang w:val="en-US"/>
        </w:rPr>
        <w:t>相关专业需求的青年教师、学生</w:t>
      </w:r>
      <w:r w:rsidRPr="00FC37EC">
        <w:rPr>
          <w:rFonts w:cs="宋体" w:hint="eastAsia"/>
          <w:kern w:val="0"/>
          <w:sz w:val="22"/>
          <w:szCs w:val="22"/>
          <w:lang w:val="en-US"/>
        </w:rPr>
        <w:t>;</w:t>
      </w:r>
      <w:r w:rsidRPr="00FC37EC">
        <w:rPr>
          <w:rFonts w:cs="宋体" w:hint="eastAsia"/>
          <w:kern w:val="0"/>
          <w:sz w:val="22"/>
          <w:szCs w:val="22"/>
          <w:lang w:val="en-US"/>
        </w:rPr>
        <w:t>英语最低要求</w:t>
      </w:r>
      <w:r w:rsidRPr="00FC37EC">
        <w:rPr>
          <w:rFonts w:cs="宋体" w:hint="eastAsia"/>
          <w:kern w:val="0"/>
          <w:sz w:val="22"/>
          <w:szCs w:val="22"/>
          <w:lang w:val="en-US"/>
        </w:rPr>
        <w:t>(</w:t>
      </w:r>
      <w:r w:rsidRPr="00FC37EC">
        <w:rPr>
          <w:rFonts w:cs="宋体" w:hint="eastAsia"/>
          <w:kern w:val="0"/>
          <w:sz w:val="22"/>
          <w:szCs w:val="22"/>
          <w:lang w:val="en-US"/>
        </w:rPr>
        <w:t>满足一项即可</w:t>
      </w:r>
      <w:r w:rsidRPr="00FC37EC">
        <w:rPr>
          <w:rFonts w:cs="宋体" w:hint="eastAsia"/>
          <w:kern w:val="0"/>
          <w:sz w:val="22"/>
          <w:szCs w:val="22"/>
          <w:lang w:val="en-US"/>
        </w:rPr>
        <w:t>):</w:t>
      </w:r>
      <w:r w:rsidRPr="00FC37EC">
        <w:rPr>
          <w:rFonts w:cs="宋体" w:hint="eastAsia"/>
          <w:kern w:val="0"/>
          <w:sz w:val="22"/>
          <w:szCs w:val="22"/>
          <w:lang w:val="en-US"/>
        </w:rPr>
        <w:t>托福</w:t>
      </w:r>
      <w:r w:rsidRPr="00FC37EC">
        <w:rPr>
          <w:rFonts w:cs="宋体" w:hint="eastAsia"/>
          <w:kern w:val="0"/>
          <w:sz w:val="22"/>
          <w:szCs w:val="22"/>
          <w:lang w:val="en-US"/>
        </w:rPr>
        <w:t xml:space="preserve"> 76</w:t>
      </w:r>
      <w:r w:rsidRPr="00FC37EC">
        <w:rPr>
          <w:rFonts w:cs="宋体" w:hint="eastAsia"/>
          <w:kern w:val="0"/>
          <w:sz w:val="22"/>
          <w:szCs w:val="22"/>
          <w:lang w:val="en-US"/>
        </w:rPr>
        <w:t>，雅思</w:t>
      </w:r>
      <w:r w:rsidRPr="00FC37EC">
        <w:rPr>
          <w:rFonts w:cs="宋体" w:hint="eastAsia"/>
          <w:kern w:val="0"/>
          <w:sz w:val="22"/>
          <w:szCs w:val="22"/>
          <w:lang w:val="en-US"/>
        </w:rPr>
        <w:t xml:space="preserve"> 6</w:t>
      </w:r>
      <w:r w:rsidRPr="00FC37EC">
        <w:rPr>
          <w:rFonts w:cs="宋体" w:hint="eastAsia"/>
          <w:kern w:val="0"/>
          <w:sz w:val="22"/>
          <w:szCs w:val="22"/>
          <w:lang w:val="en-US"/>
        </w:rPr>
        <w:t>，四</w:t>
      </w:r>
      <w:r w:rsidRPr="00FC37EC">
        <w:rPr>
          <w:rFonts w:cs="宋体" w:hint="eastAsia"/>
          <w:kern w:val="0"/>
          <w:sz w:val="22"/>
          <w:szCs w:val="22"/>
          <w:lang w:val="en-US"/>
        </w:rPr>
        <w:t xml:space="preserve"> </w:t>
      </w:r>
      <w:r w:rsidRPr="00FC37EC">
        <w:rPr>
          <w:rFonts w:cs="宋体" w:hint="eastAsia"/>
          <w:kern w:val="0"/>
          <w:sz w:val="22"/>
          <w:szCs w:val="22"/>
          <w:lang w:val="en-US"/>
        </w:rPr>
        <w:t>级</w:t>
      </w:r>
      <w:r w:rsidRPr="00FC37EC">
        <w:rPr>
          <w:rFonts w:cs="宋体" w:hint="eastAsia"/>
          <w:kern w:val="0"/>
          <w:sz w:val="22"/>
          <w:szCs w:val="22"/>
          <w:lang w:val="en-US"/>
        </w:rPr>
        <w:t xml:space="preserve"> 450</w:t>
      </w:r>
      <w:r w:rsidRPr="00FC37EC">
        <w:rPr>
          <w:rFonts w:cs="宋体" w:hint="eastAsia"/>
          <w:kern w:val="0"/>
          <w:sz w:val="22"/>
          <w:szCs w:val="22"/>
          <w:lang w:val="en-US"/>
        </w:rPr>
        <w:t>，六级</w:t>
      </w:r>
      <w:r w:rsidRPr="00FC37EC">
        <w:rPr>
          <w:rFonts w:cs="宋体" w:hint="eastAsia"/>
          <w:kern w:val="0"/>
          <w:sz w:val="22"/>
          <w:szCs w:val="22"/>
          <w:lang w:val="en-US"/>
        </w:rPr>
        <w:t xml:space="preserve"> 430</w:t>
      </w:r>
      <w:r w:rsidRPr="00FC37EC">
        <w:rPr>
          <w:rFonts w:cs="宋体" w:hint="eastAsia"/>
          <w:kern w:val="0"/>
          <w:sz w:val="22"/>
          <w:szCs w:val="22"/>
          <w:lang w:val="en-US"/>
        </w:rPr>
        <w:t>，高考英语</w:t>
      </w:r>
      <w:r w:rsidRPr="00FC37EC">
        <w:rPr>
          <w:rFonts w:cs="宋体" w:hint="eastAsia"/>
          <w:kern w:val="0"/>
          <w:sz w:val="22"/>
          <w:szCs w:val="22"/>
          <w:lang w:val="en-US"/>
        </w:rPr>
        <w:t xml:space="preserve"> 110 </w:t>
      </w:r>
      <w:r w:rsidRPr="00FC37EC">
        <w:rPr>
          <w:rFonts w:cs="宋体" w:hint="eastAsia"/>
          <w:kern w:val="0"/>
          <w:sz w:val="22"/>
          <w:szCs w:val="22"/>
          <w:lang w:val="en-US"/>
        </w:rPr>
        <w:t>分，多领国</w:t>
      </w:r>
      <w:r w:rsidRPr="00FC37EC">
        <w:rPr>
          <w:rFonts w:cs="宋体" w:hint="eastAsia"/>
          <w:kern w:val="0"/>
          <w:sz w:val="22"/>
          <w:szCs w:val="22"/>
          <w:lang w:val="en-US"/>
        </w:rPr>
        <w:t xml:space="preserve"> 95; </w:t>
      </w:r>
      <w:r w:rsidRPr="00FC37EC">
        <w:rPr>
          <w:rFonts w:cs="宋体" w:hint="eastAsia"/>
          <w:kern w:val="0"/>
          <w:sz w:val="22"/>
          <w:szCs w:val="22"/>
          <w:lang w:val="en-US"/>
        </w:rPr>
        <w:t>无语言成绩者可面试，面试通过替代语言成绩。</w:t>
      </w:r>
      <w:r w:rsidRPr="00FC37EC">
        <w:rPr>
          <w:rFonts w:cs="宋体" w:hint="eastAsia"/>
          <w:kern w:val="0"/>
          <w:sz w:val="22"/>
          <w:szCs w:val="22"/>
          <w:lang w:val="en-US"/>
        </w:rPr>
        <w:t xml:space="preserve"> (</w:t>
      </w:r>
      <w:r w:rsidRPr="00FC37EC">
        <w:rPr>
          <w:rFonts w:cs="宋体" w:hint="eastAsia"/>
          <w:kern w:val="0"/>
          <w:sz w:val="22"/>
          <w:szCs w:val="22"/>
          <w:lang w:val="en-US"/>
        </w:rPr>
        <w:t>申请人数多，签证慢，无护照者需尽快着手准备护照</w:t>
      </w:r>
      <w:r w:rsidRPr="00FC37EC">
        <w:rPr>
          <w:rFonts w:cs="宋体" w:hint="eastAsia"/>
          <w:kern w:val="0"/>
          <w:sz w:val="22"/>
          <w:szCs w:val="22"/>
          <w:lang w:val="en-US"/>
        </w:rPr>
        <w:t>)</w:t>
      </w:r>
      <w:r w:rsidRPr="00FC37EC">
        <w:rPr>
          <w:rFonts w:cs="宋体" w:hint="eastAsia"/>
          <w:kern w:val="0"/>
          <w:sz w:val="22"/>
          <w:szCs w:val="22"/>
          <w:lang w:val="en-US"/>
        </w:rPr>
        <w:br/>
      </w:r>
      <w:r w:rsidRPr="00C55D03">
        <w:rPr>
          <w:rFonts w:cs="宋体" w:hint="eastAsia"/>
          <w:b/>
          <w:kern w:val="0"/>
          <w:sz w:val="20"/>
          <w:szCs w:val="20"/>
          <w:lang w:val="en-US"/>
        </w:rPr>
        <w:t>项目时长</w:t>
      </w:r>
      <w:r w:rsidRPr="00C55D03">
        <w:rPr>
          <w:rFonts w:cs="宋体" w:hint="eastAsia"/>
          <w:b/>
          <w:kern w:val="0"/>
          <w:sz w:val="20"/>
          <w:szCs w:val="20"/>
          <w:lang w:val="en-US"/>
        </w:rPr>
        <w:t>:</w:t>
      </w:r>
      <w:r w:rsidRPr="00FC37EC">
        <w:rPr>
          <w:rFonts w:cs="宋体" w:hint="eastAsia"/>
          <w:kern w:val="0"/>
          <w:sz w:val="22"/>
          <w:szCs w:val="22"/>
          <w:lang w:val="en-US"/>
        </w:rPr>
        <w:t xml:space="preserve">2 </w:t>
      </w:r>
      <w:r w:rsidRPr="00FC37EC">
        <w:rPr>
          <w:rFonts w:cs="宋体" w:hint="eastAsia"/>
          <w:kern w:val="0"/>
          <w:sz w:val="22"/>
          <w:szCs w:val="22"/>
          <w:lang w:val="en-US"/>
        </w:rPr>
        <w:t>月</w:t>
      </w:r>
      <w:r w:rsidRPr="00FC37EC">
        <w:rPr>
          <w:rFonts w:cs="宋体" w:hint="eastAsia"/>
          <w:kern w:val="0"/>
          <w:sz w:val="22"/>
          <w:szCs w:val="22"/>
          <w:lang w:val="en-US"/>
        </w:rPr>
        <w:t xml:space="preserve"> 2-2 </w:t>
      </w:r>
      <w:r w:rsidRPr="00FC37EC">
        <w:rPr>
          <w:rFonts w:cs="宋体" w:hint="eastAsia"/>
          <w:kern w:val="0"/>
          <w:sz w:val="22"/>
          <w:szCs w:val="22"/>
          <w:lang w:val="en-US"/>
        </w:rPr>
        <w:t>月</w:t>
      </w:r>
      <w:r w:rsidRPr="00FC37EC">
        <w:rPr>
          <w:rFonts w:cs="宋体" w:hint="eastAsia"/>
          <w:kern w:val="0"/>
          <w:sz w:val="22"/>
          <w:szCs w:val="22"/>
          <w:lang w:val="en-US"/>
        </w:rPr>
        <w:t xml:space="preserve"> 15 </w:t>
      </w:r>
      <w:r w:rsidRPr="00FC37EC">
        <w:rPr>
          <w:rFonts w:cs="宋体" w:hint="eastAsia"/>
          <w:kern w:val="0"/>
          <w:sz w:val="22"/>
          <w:szCs w:val="22"/>
          <w:lang w:val="en-US"/>
        </w:rPr>
        <w:t>日</w:t>
      </w:r>
      <w:r w:rsidRPr="00FC37EC">
        <w:rPr>
          <w:rFonts w:cs="宋体" w:hint="eastAsia"/>
          <w:kern w:val="0"/>
          <w:sz w:val="22"/>
          <w:szCs w:val="22"/>
          <w:lang w:val="en-US"/>
        </w:rPr>
        <w:t xml:space="preserve">(2 </w:t>
      </w:r>
      <w:r w:rsidRPr="00FC37EC">
        <w:rPr>
          <w:rFonts w:cs="宋体" w:hint="eastAsia"/>
          <w:kern w:val="0"/>
          <w:sz w:val="22"/>
          <w:szCs w:val="22"/>
          <w:lang w:val="en-US"/>
        </w:rPr>
        <w:t>周</w:t>
      </w:r>
      <w:r w:rsidRPr="00FC37EC">
        <w:rPr>
          <w:rFonts w:cs="宋体" w:hint="eastAsia"/>
          <w:kern w:val="0"/>
          <w:sz w:val="22"/>
          <w:szCs w:val="22"/>
          <w:lang w:val="en-US"/>
        </w:rPr>
        <w:t>)</w:t>
      </w:r>
      <w:r w:rsidRPr="00FC37EC">
        <w:rPr>
          <w:rFonts w:cs="宋体" w:hint="eastAsia"/>
          <w:kern w:val="0"/>
          <w:sz w:val="22"/>
          <w:szCs w:val="22"/>
          <w:lang w:val="en-US"/>
        </w:rPr>
        <w:br/>
      </w:r>
      <w:r w:rsidRPr="00C55D03">
        <w:rPr>
          <w:rFonts w:cs="宋体" w:hint="eastAsia"/>
          <w:b/>
          <w:kern w:val="0"/>
          <w:sz w:val="20"/>
          <w:szCs w:val="20"/>
          <w:lang w:val="en-US"/>
        </w:rPr>
        <w:t>成团人数</w:t>
      </w:r>
      <w:r w:rsidRPr="00C55D03">
        <w:rPr>
          <w:rFonts w:cs="宋体" w:hint="eastAsia"/>
          <w:b/>
          <w:kern w:val="0"/>
          <w:sz w:val="20"/>
          <w:szCs w:val="20"/>
          <w:lang w:val="en-US"/>
        </w:rPr>
        <w:t>:</w:t>
      </w:r>
      <w:r w:rsidRPr="00FC37EC">
        <w:rPr>
          <w:rFonts w:cs="宋体" w:hint="eastAsia"/>
          <w:kern w:val="0"/>
          <w:sz w:val="22"/>
          <w:szCs w:val="22"/>
          <w:lang w:val="en-US"/>
        </w:rPr>
        <w:t xml:space="preserve">40 </w:t>
      </w:r>
      <w:r w:rsidRPr="00FC37EC">
        <w:rPr>
          <w:rFonts w:cs="宋体" w:hint="eastAsia"/>
          <w:kern w:val="0"/>
          <w:sz w:val="22"/>
          <w:szCs w:val="22"/>
          <w:lang w:val="en-US"/>
        </w:rPr>
        <w:t>以上成团</w:t>
      </w:r>
      <w:r w:rsidRPr="00FC37EC">
        <w:rPr>
          <w:rFonts w:cs="宋体" w:hint="eastAsia"/>
          <w:kern w:val="0"/>
          <w:sz w:val="22"/>
          <w:szCs w:val="22"/>
          <w:lang w:val="en-US"/>
        </w:rPr>
        <w:t>(</w:t>
      </w:r>
      <w:r w:rsidRPr="00FC37EC">
        <w:rPr>
          <w:rFonts w:cs="宋体" w:hint="eastAsia"/>
          <w:kern w:val="0"/>
          <w:sz w:val="22"/>
          <w:szCs w:val="22"/>
          <w:lang w:val="en-US"/>
        </w:rPr>
        <w:t>名额有限，</w:t>
      </w:r>
      <w:r w:rsidR="00FC37EC">
        <w:rPr>
          <w:rFonts w:cs="宋体" w:hint="eastAsia"/>
          <w:kern w:val="0"/>
          <w:sz w:val="22"/>
          <w:szCs w:val="22"/>
          <w:lang w:val="en-US"/>
        </w:rPr>
        <w:t>尽早申请获得录取优势</w:t>
      </w:r>
      <w:r w:rsidRPr="00FC37EC">
        <w:rPr>
          <w:rFonts w:cs="宋体" w:hint="eastAsia"/>
          <w:kern w:val="0"/>
          <w:sz w:val="22"/>
          <w:szCs w:val="22"/>
          <w:lang w:val="en-US"/>
        </w:rPr>
        <w:t>)</w:t>
      </w:r>
      <w:r w:rsidRPr="00FC37EC">
        <w:rPr>
          <w:rFonts w:cs="宋体" w:hint="eastAsia"/>
          <w:kern w:val="0"/>
          <w:sz w:val="22"/>
          <w:szCs w:val="22"/>
          <w:lang w:val="en-US"/>
        </w:rPr>
        <w:br/>
      </w:r>
      <w:r w:rsidRPr="00FC37EC">
        <w:rPr>
          <w:rFonts w:cs="宋体" w:hint="eastAsia"/>
          <w:kern w:val="0"/>
          <w:sz w:val="20"/>
          <w:szCs w:val="20"/>
          <w:lang w:val="en-US"/>
        </w:rPr>
        <w:t>结业方式</w:t>
      </w:r>
      <w:r w:rsidRPr="00FC37EC">
        <w:rPr>
          <w:rFonts w:cs="宋体" w:hint="eastAsia"/>
          <w:kern w:val="0"/>
          <w:sz w:val="20"/>
          <w:szCs w:val="20"/>
          <w:lang w:val="en-US"/>
        </w:rPr>
        <w:t>:</w:t>
      </w:r>
      <w:r w:rsidRPr="00FC37EC">
        <w:rPr>
          <w:rFonts w:cs="宋体" w:hint="eastAsia"/>
          <w:kern w:val="0"/>
          <w:sz w:val="22"/>
          <w:szCs w:val="22"/>
          <w:lang w:val="en-US"/>
        </w:rPr>
        <w:t>小组报告</w:t>
      </w:r>
      <w:r w:rsidRPr="00FC37EC">
        <w:rPr>
          <w:rFonts w:cs="宋体" w:hint="eastAsia"/>
          <w:kern w:val="0"/>
          <w:sz w:val="22"/>
          <w:szCs w:val="22"/>
          <w:lang w:val="en-US"/>
        </w:rPr>
        <w:br/>
      </w:r>
      <w:r w:rsidRPr="00C55D03">
        <w:rPr>
          <w:rFonts w:cs="宋体" w:hint="eastAsia"/>
          <w:b/>
          <w:kern w:val="0"/>
          <w:sz w:val="20"/>
          <w:szCs w:val="20"/>
          <w:lang w:val="en-US"/>
        </w:rPr>
        <w:t>项目收获</w:t>
      </w:r>
      <w:r w:rsidRPr="00C55D03">
        <w:rPr>
          <w:rFonts w:cs="宋体" w:hint="eastAsia"/>
          <w:b/>
          <w:kern w:val="0"/>
          <w:sz w:val="20"/>
          <w:szCs w:val="20"/>
          <w:lang w:val="en-US"/>
        </w:rPr>
        <w:t>:</w:t>
      </w:r>
      <w:r w:rsidRPr="00FC37EC">
        <w:rPr>
          <w:rFonts w:cs="宋体" w:hint="eastAsia"/>
          <w:kern w:val="0"/>
          <w:sz w:val="22"/>
          <w:szCs w:val="22"/>
          <w:lang w:val="en-US"/>
        </w:rPr>
        <w:t>官方结业证书</w:t>
      </w:r>
      <w:r w:rsidRPr="00FC37EC">
        <w:rPr>
          <w:rFonts w:cs="宋体" w:hint="eastAsia"/>
          <w:kern w:val="0"/>
          <w:sz w:val="22"/>
          <w:szCs w:val="22"/>
          <w:lang w:val="en-US"/>
        </w:rPr>
        <w:br/>
      </w:r>
      <w:r w:rsidRPr="00C55D03">
        <w:rPr>
          <w:rFonts w:cs="宋体" w:hint="eastAsia"/>
          <w:b/>
          <w:kern w:val="0"/>
          <w:sz w:val="20"/>
          <w:szCs w:val="20"/>
          <w:lang w:val="en-US"/>
        </w:rPr>
        <w:t>截止日期</w:t>
      </w:r>
      <w:r w:rsidRPr="00C55D03">
        <w:rPr>
          <w:rFonts w:cs="宋体" w:hint="eastAsia"/>
          <w:b/>
          <w:kern w:val="0"/>
          <w:sz w:val="20"/>
          <w:szCs w:val="20"/>
          <w:lang w:val="en-US"/>
        </w:rPr>
        <w:t>:</w:t>
      </w:r>
      <w:r w:rsidRPr="00FC37EC">
        <w:rPr>
          <w:rFonts w:cs="宋体" w:hint="eastAsia"/>
          <w:kern w:val="0"/>
          <w:sz w:val="22"/>
          <w:szCs w:val="22"/>
          <w:lang w:val="en-US"/>
        </w:rPr>
        <w:t xml:space="preserve">11 </w:t>
      </w:r>
      <w:r w:rsidRPr="00FC37EC">
        <w:rPr>
          <w:rFonts w:cs="宋体" w:hint="eastAsia"/>
          <w:kern w:val="0"/>
          <w:sz w:val="22"/>
          <w:szCs w:val="22"/>
          <w:lang w:val="en-US"/>
        </w:rPr>
        <w:t>月</w:t>
      </w:r>
      <w:r w:rsidRPr="00FC37EC">
        <w:rPr>
          <w:rFonts w:cs="宋体" w:hint="eastAsia"/>
          <w:kern w:val="0"/>
          <w:sz w:val="22"/>
          <w:szCs w:val="22"/>
          <w:lang w:val="en-US"/>
        </w:rPr>
        <w:t xml:space="preserve"> 5 </w:t>
      </w:r>
      <w:r w:rsidRPr="00FC37EC">
        <w:rPr>
          <w:rFonts w:cs="宋体" w:hint="eastAsia"/>
          <w:kern w:val="0"/>
          <w:sz w:val="22"/>
          <w:szCs w:val="22"/>
          <w:lang w:val="en-US"/>
        </w:rPr>
        <w:t>号</w:t>
      </w:r>
      <w:r w:rsidRPr="00FC37EC">
        <w:rPr>
          <w:rFonts w:cs="宋体" w:hint="eastAsia"/>
          <w:kern w:val="0"/>
          <w:sz w:val="22"/>
          <w:szCs w:val="22"/>
          <w:lang w:val="en-US"/>
        </w:rPr>
        <w:t xml:space="preserve"> </w:t>
      </w:r>
    </w:p>
    <w:p w14:paraId="265B5D52" w14:textId="1118EF83" w:rsidR="006B7ED2" w:rsidRPr="00FC37EC" w:rsidRDefault="00FC37EC" w:rsidP="00DA25D3">
      <w:pPr>
        <w:pStyle w:val="a3"/>
        <w:spacing w:before="0" w:beforeAutospacing="0" w:after="0" w:afterAutospacing="0"/>
        <w:rPr>
          <w:rFonts w:ascii="宋体" w:eastAsia="宋体" w:hAnsi="宋体"/>
          <w:b/>
          <w:sz w:val="21"/>
          <w:szCs w:val="21"/>
        </w:rPr>
      </w:pPr>
      <w:r w:rsidRPr="00FC37EC">
        <w:rPr>
          <w:rFonts w:ascii="宋体" w:eastAsia="宋体" w:hAnsi="宋体" w:hint="eastAsia"/>
          <w:b/>
          <w:sz w:val="21"/>
          <w:szCs w:val="21"/>
        </w:rPr>
        <w:t>七</w:t>
      </w:r>
      <w:r w:rsidR="00B503B4" w:rsidRPr="00FC37EC">
        <w:rPr>
          <w:rFonts w:ascii="宋体" w:eastAsia="宋体" w:hAnsi="宋体" w:hint="eastAsia"/>
          <w:b/>
          <w:sz w:val="21"/>
          <w:szCs w:val="21"/>
        </w:rPr>
        <w:t>、</w:t>
      </w:r>
      <w:r w:rsidR="006B7ED2" w:rsidRPr="00FC37EC">
        <w:rPr>
          <w:rFonts w:ascii="宋体" w:eastAsia="宋体" w:hAnsi="宋体"/>
          <w:b/>
          <w:bCs/>
          <w:sz w:val="21"/>
          <w:szCs w:val="21"/>
        </w:rPr>
        <w:t>项目费用</w:t>
      </w:r>
      <w:r w:rsidR="006B7ED2" w:rsidRPr="00FC37EC">
        <w:rPr>
          <w:rFonts w:ascii="宋体" w:eastAsia="宋体" w:hAnsi="宋体" w:hint="eastAsia"/>
          <w:b/>
          <w:bCs/>
          <w:sz w:val="21"/>
          <w:szCs w:val="21"/>
        </w:rPr>
        <w:t>：</w:t>
      </w:r>
      <w:r w:rsidR="00F7122C" w:rsidRPr="00FC37EC">
        <w:rPr>
          <w:rFonts w:ascii="宋体" w:eastAsia="宋体" w:hAnsi="宋体" w:hint="eastAsia"/>
          <w:b/>
          <w:bCs/>
          <w:sz w:val="21"/>
          <w:szCs w:val="21"/>
        </w:rPr>
        <w:t>417</w:t>
      </w:r>
      <w:r w:rsidR="00C05D00" w:rsidRPr="00FC37EC">
        <w:rPr>
          <w:rFonts w:ascii="宋体" w:eastAsia="宋体" w:hAnsi="宋体" w:hint="eastAsia"/>
          <w:b/>
          <w:bCs/>
          <w:sz w:val="21"/>
          <w:szCs w:val="21"/>
        </w:rPr>
        <w:t>0英镑</w:t>
      </w:r>
      <w:r w:rsidR="00C05D00" w:rsidRPr="00FC37EC">
        <w:rPr>
          <w:rFonts w:ascii="宋体" w:eastAsia="宋体" w:hAnsi="宋体" w:hint="eastAsia"/>
          <w:bCs/>
          <w:sz w:val="21"/>
          <w:szCs w:val="21"/>
        </w:rPr>
        <w:t>（根据汇率9，约</w:t>
      </w:r>
      <w:r w:rsidR="00B503B4" w:rsidRPr="00FC37EC">
        <w:rPr>
          <w:rFonts w:ascii="宋体" w:eastAsia="宋体" w:hAnsi="宋体"/>
          <w:sz w:val="21"/>
          <w:szCs w:val="21"/>
        </w:rPr>
        <w:t>3</w:t>
      </w:r>
      <w:r w:rsidR="00B503B4" w:rsidRPr="00FC37EC">
        <w:rPr>
          <w:rFonts w:ascii="宋体" w:eastAsia="宋体" w:hAnsi="宋体" w:hint="eastAsia"/>
          <w:sz w:val="21"/>
          <w:szCs w:val="21"/>
        </w:rPr>
        <w:t>7</w:t>
      </w:r>
      <w:r w:rsidR="006B7ED2" w:rsidRPr="00FC37EC">
        <w:rPr>
          <w:rFonts w:ascii="宋体" w:eastAsia="宋体" w:hAnsi="宋体"/>
          <w:sz w:val="21"/>
          <w:szCs w:val="21"/>
        </w:rPr>
        <w:t>500</w:t>
      </w:r>
      <w:r w:rsidR="006E497D" w:rsidRPr="00FC37EC">
        <w:rPr>
          <w:rFonts w:ascii="宋体" w:eastAsia="宋体" w:hAnsi="宋体" w:hint="eastAsia"/>
          <w:sz w:val="21"/>
          <w:szCs w:val="21"/>
        </w:rPr>
        <w:t>元</w:t>
      </w:r>
      <w:r w:rsidR="00B503B4" w:rsidRPr="00FC37EC">
        <w:rPr>
          <w:rFonts w:ascii="宋体" w:eastAsia="宋体" w:hAnsi="宋体"/>
          <w:sz w:val="21"/>
          <w:szCs w:val="21"/>
        </w:rPr>
        <w:t>人民币</w:t>
      </w:r>
      <w:r w:rsidR="00C05D00" w:rsidRPr="00FC37EC">
        <w:rPr>
          <w:rFonts w:ascii="宋体" w:eastAsia="宋体" w:hAnsi="宋体" w:hint="eastAsia"/>
          <w:sz w:val="21"/>
          <w:szCs w:val="21"/>
        </w:rPr>
        <w:t>，</w:t>
      </w:r>
      <w:r w:rsidR="00C05D00" w:rsidRPr="00FC37EC">
        <w:rPr>
          <w:rFonts w:ascii="宋体" w:eastAsia="宋体" w:hAnsi="宋体"/>
          <w:sz w:val="21"/>
          <w:szCs w:val="21"/>
        </w:rPr>
        <w:t>实际金额根据实时汇率支付</w:t>
      </w:r>
      <w:r w:rsidR="00C05D00" w:rsidRPr="00FC37EC">
        <w:rPr>
          <w:rFonts w:ascii="宋体" w:eastAsia="宋体" w:hAnsi="宋体" w:hint="eastAsia"/>
          <w:sz w:val="21"/>
          <w:szCs w:val="21"/>
        </w:rPr>
        <w:t>）</w:t>
      </w:r>
    </w:p>
    <w:p w14:paraId="1A17D9C0" w14:textId="77777777" w:rsidR="006B7ED2" w:rsidRPr="00FC37EC" w:rsidRDefault="006B7ED2" w:rsidP="00DA25D3">
      <w:pPr>
        <w:pStyle w:val="a3"/>
        <w:spacing w:before="0" w:beforeAutospacing="0" w:after="0" w:afterAutospacing="0"/>
        <w:rPr>
          <w:rFonts w:ascii="宋体" w:eastAsia="宋体" w:hAnsi="宋体"/>
          <w:sz w:val="21"/>
          <w:szCs w:val="21"/>
        </w:rPr>
      </w:pPr>
      <w:r w:rsidRPr="00FC37EC">
        <w:rPr>
          <w:rFonts w:ascii="宋体" w:eastAsia="宋体" w:hAnsi="宋体" w:cs="宋体" w:hint="eastAsia"/>
          <w:sz w:val="21"/>
          <w:szCs w:val="21"/>
        </w:rPr>
        <w:t>包括</w:t>
      </w:r>
      <w:r w:rsidR="00B503B4" w:rsidRPr="00FC37EC">
        <w:rPr>
          <w:rFonts w:ascii="宋体" w:eastAsia="宋体" w:hAnsi="宋体" w:cs="宋体" w:hint="eastAsia"/>
          <w:sz w:val="21"/>
          <w:szCs w:val="21"/>
        </w:rPr>
        <w:t>：</w:t>
      </w:r>
      <w:r w:rsidRPr="00FC37EC">
        <w:rPr>
          <w:rFonts w:ascii="宋体" w:eastAsia="宋体" w:hAnsi="宋体" w:cs="宋体" w:hint="eastAsia"/>
          <w:sz w:val="21"/>
          <w:szCs w:val="21"/>
        </w:rPr>
        <w:t>两周课程、材料、住宿、三餐（不</w:t>
      </w:r>
      <w:r w:rsidR="003078EB" w:rsidRPr="00FC37EC">
        <w:rPr>
          <w:rFonts w:ascii="宋体" w:eastAsia="宋体" w:hAnsi="宋体" w:cs="宋体" w:hint="eastAsia"/>
          <w:sz w:val="21"/>
          <w:szCs w:val="21"/>
        </w:rPr>
        <w:t>含周末</w:t>
      </w:r>
      <w:r w:rsidRPr="00FC37EC">
        <w:rPr>
          <w:rFonts w:ascii="宋体" w:eastAsia="宋体" w:hAnsi="宋体" w:cs="宋体" w:hint="eastAsia"/>
          <w:sz w:val="21"/>
          <w:szCs w:val="21"/>
        </w:rPr>
        <w:t>）、牛津交通卡、英国电话卡、牛津参观、</w:t>
      </w:r>
      <w:r w:rsidR="006918DF" w:rsidRPr="00FC37EC">
        <w:rPr>
          <w:rFonts w:ascii="宋体" w:eastAsia="宋体" w:hAnsi="宋体" w:cs="宋体" w:hint="eastAsia"/>
          <w:sz w:val="21"/>
          <w:szCs w:val="21"/>
        </w:rPr>
        <w:t>团体</w:t>
      </w:r>
      <w:r w:rsidRPr="00FC37EC">
        <w:rPr>
          <w:rFonts w:ascii="宋体" w:eastAsia="宋体" w:hAnsi="宋体" w:cs="宋体" w:hint="eastAsia"/>
          <w:sz w:val="21"/>
          <w:szCs w:val="21"/>
        </w:rPr>
        <w:t>机场接送机、英国签证</w:t>
      </w:r>
      <w:r w:rsidR="00B503B4" w:rsidRPr="00FC37EC">
        <w:rPr>
          <w:rFonts w:ascii="宋体" w:eastAsia="宋体" w:hAnsi="宋体" w:cs="宋体" w:hint="eastAsia"/>
          <w:sz w:val="21"/>
          <w:szCs w:val="21"/>
        </w:rPr>
        <w:t>统一办理（不含签证费）</w:t>
      </w:r>
      <w:r w:rsidRPr="00FC37EC">
        <w:rPr>
          <w:rFonts w:ascii="宋体" w:eastAsia="宋体" w:hAnsi="宋体" w:cs="宋体" w:hint="eastAsia"/>
          <w:sz w:val="21"/>
          <w:szCs w:val="21"/>
        </w:rPr>
        <w:t>、保险</w:t>
      </w:r>
      <w:r w:rsidR="00935306" w:rsidRPr="00FC37EC">
        <w:rPr>
          <w:rFonts w:ascii="宋体" w:eastAsia="宋体" w:hAnsi="宋体" w:cs="宋体" w:hint="eastAsia"/>
          <w:sz w:val="21"/>
          <w:szCs w:val="21"/>
        </w:rPr>
        <w:t>、海外</w:t>
      </w:r>
      <w:r w:rsidR="00E4114E" w:rsidRPr="00FC37EC">
        <w:rPr>
          <w:rFonts w:ascii="宋体" w:eastAsia="宋体" w:hAnsi="宋体" w:cs="宋体" w:hint="eastAsia"/>
          <w:sz w:val="21"/>
          <w:szCs w:val="21"/>
        </w:rPr>
        <w:t>学习期间</w:t>
      </w:r>
      <w:r w:rsidR="00935306" w:rsidRPr="00FC37EC">
        <w:rPr>
          <w:rFonts w:ascii="宋体" w:eastAsia="宋体" w:hAnsi="宋体" w:cs="宋体" w:hint="eastAsia"/>
          <w:sz w:val="21"/>
          <w:szCs w:val="21"/>
        </w:rPr>
        <w:t>带队老师协调</w:t>
      </w:r>
      <w:r w:rsidRPr="00FC37EC">
        <w:rPr>
          <w:rFonts w:ascii="宋体" w:eastAsia="宋体" w:hAnsi="宋体" w:cs="宋体" w:hint="eastAsia"/>
          <w:sz w:val="21"/>
          <w:szCs w:val="21"/>
        </w:rPr>
        <w:t>。</w:t>
      </w:r>
    </w:p>
    <w:p w14:paraId="20094EC1" w14:textId="77777777" w:rsidR="006B7ED2" w:rsidRPr="00FC37EC" w:rsidRDefault="006B7ED2" w:rsidP="00DA25D3">
      <w:pPr>
        <w:pStyle w:val="a3"/>
        <w:spacing w:before="0" w:beforeAutospacing="0" w:after="0" w:afterAutospacing="0"/>
        <w:rPr>
          <w:rFonts w:ascii="宋体" w:eastAsia="宋体" w:hAnsi="宋体"/>
          <w:b/>
          <w:bCs/>
          <w:sz w:val="21"/>
          <w:szCs w:val="21"/>
        </w:rPr>
      </w:pPr>
      <w:r w:rsidRPr="00FC37EC">
        <w:rPr>
          <w:rFonts w:ascii="宋体" w:eastAsia="宋体" w:hAnsi="宋体" w:cs="宋体" w:hint="eastAsia"/>
          <w:sz w:val="21"/>
          <w:szCs w:val="21"/>
        </w:rPr>
        <w:t>不包括</w:t>
      </w:r>
      <w:r w:rsidR="00B503B4" w:rsidRPr="00FC37EC">
        <w:rPr>
          <w:rFonts w:ascii="宋体" w:eastAsia="宋体" w:hAnsi="宋体" w:cs="宋体" w:hint="eastAsia"/>
          <w:sz w:val="21"/>
          <w:szCs w:val="21"/>
        </w:rPr>
        <w:t>：签证申请费</w:t>
      </w:r>
      <w:r w:rsidR="00B02E15" w:rsidRPr="00FC37EC">
        <w:rPr>
          <w:rFonts w:ascii="宋体" w:eastAsia="宋体" w:hAnsi="宋体" w:cs="宋体" w:hint="eastAsia"/>
          <w:sz w:val="21"/>
          <w:szCs w:val="21"/>
        </w:rPr>
        <w:t>、机票</w:t>
      </w:r>
    </w:p>
    <w:p w14:paraId="201EF7D7" w14:textId="77777777" w:rsidR="00575631" w:rsidRPr="00FC37EC" w:rsidRDefault="00575631" w:rsidP="00DA25D3">
      <w:pPr>
        <w:rPr>
          <w:rFonts w:ascii="宋体" w:eastAsia="宋体" w:hAnsi="宋体" w:cs="Times New Roman"/>
          <w:b/>
          <w:bCs/>
          <w:kern w:val="0"/>
          <w:sz w:val="21"/>
          <w:szCs w:val="21"/>
        </w:rPr>
      </w:pPr>
      <w:r w:rsidRPr="00FC37EC">
        <w:rPr>
          <w:rFonts w:ascii="宋体" w:eastAsia="宋体" w:hAnsi="宋体" w:cs="Times New Roman"/>
          <w:b/>
          <w:bCs/>
          <w:kern w:val="0"/>
          <w:sz w:val="21"/>
          <w:szCs w:val="21"/>
        </w:rPr>
        <w:t>项目联系人信息：</w:t>
      </w:r>
      <w:bookmarkStart w:id="0" w:name="_GoBack"/>
      <w:bookmarkEnd w:id="0"/>
    </w:p>
    <w:p w14:paraId="5F16AFA5" w14:textId="77777777" w:rsidR="00575631" w:rsidRPr="00FC37EC" w:rsidRDefault="001C09C5" w:rsidP="00DA25D3">
      <w:pPr>
        <w:rPr>
          <w:rFonts w:ascii="宋体" w:eastAsia="宋体" w:hAnsi="宋体" w:cs="宋体"/>
          <w:kern w:val="0"/>
          <w:sz w:val="21"/>
          <w:szCs w:val="21"/>
        </w:rPr>
      </w:pPr>
      <w:r w:rsidRPr="00FC37EC">
        <w:rPr>
          <w:rFonts w:ascii="宋体" w:eastAsia="宋体" w:hAnsi="宋体" w:cs="宋体" w:hint="eastAsia"/>
          <w:kern w:val="0"/>
          <w:sz w:val="21"/>
          <w:szCs w:val="21"/>
        </w:rPr>
        <w:t>陈</w:t>
      </w:r>
      <w:r w:rsidR="00575631" w:rsidRPr="00FC37EC">
        <w:rPr>
          <w:rFonts w:ascii="宋体" w:eastAsia="宋体" w:hAnsi="宋体" w:cs="宋体"/>
          <w:kern w:val="0"/>
          <w:sz w:val="21"/>
          <w:szCs w:val="21"/>
        </w:rPr>
        <w:t>老师，微信</w:t>
      </w:r>
      <w:r w:rsidRPr="00FC37EC">
        <w:rPr>
          <w:rFonts w:ascii="宋体" w:eastAsia="宋体" w:hAnsi="宋体" w:cs="宋体"/>
          <w:kern w:val="0"/>
          <w:sz w:val="21"/>
          <w:szCs w:val="21"/>
        </w:rPr>
        <w:t>号someday129</w:t>
      </w:r>
      <w:r w:rsidR="00575631" w:rsidRPr="00FC37EC">
        <w:rPr>
          <w:rFonts w:ascii="宋体" w:eastAsia="宋体" w:hAnsi="宋体" w:cs="宋体"/>
          <w:kern w:val="0"/>
          <w:sz w:val="21"/>
          <w:szCs w:val="21"/>
        </w:rPr>
        <w:t>（可微信咨询或报名，请标注国内学校+专业+姓名）</w:t>
      </w:r>
    </w:p>
    <w:p w14:paraId="045D4428" w14:textId="77777777" w:rsidR="00575631" w:rsidRPr="00FC37EC" w:rsidRDefault="001C09C5" w:rsidP="00DA25D3">
      <w:pPr>
        <w:rPr>
          <w:rFonts w:asciiTheme="minorEastAsia" w:hAnsiTheme="minorEastAsia"/>
          <w:snapToGrid w:val="0"/>
          <w:w w:val="0"/>
          <w:sz w:val="21"/>
          <w:szCs w:val="21"/>
          <w:shd w:val="clear" w:color="000000" w:fill="000000"/>
        </w:rPr>
      </w:pPr>
      <w:r w:rsidRPr="00FC37EC">
        <w:rPr>
          <w:rFonts w:asciiTheme="minorEastAsia" w:hAnsiTheme="minorEastAsia"/>
          <w:noProof/>
          <w:sz w:val="21"/>
          <w:szCs w:val="21"/>
          <w:lang w:val="en-US"/>
        </w:rPr>
        <w:drawing>
          <wp:inline distT="0" distB="0" distL="0" distR="0" wp14:anchorId="580DD056" wp14:editId="24FE4AAF">
            <wp:extent cx="984137" cy="982980"/>
            <wp:effectExtent l="19050" t="0" r="6463" b="0"/>
            <wp:docPr id="1" name="图片 0" descr="S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A.jpg"/>
                    <pic:cNvPicPr/>
                  </pic:nvPicPr>
                  <pic:blipFill>
                    <a:blip r:embed="rId8" cstate="print"/>
                    <a:stretch>
                      <a:fillRect/>
                    </a:stretch>
                  </pic:blipFill>
                  <pic:spPr>
                    <a:xfrm>
                      <a:off x="0" y="0"/>
                      <a:ext cx="985942" cy="984783"/>
                    </a:xfrm>
                    <a:prstGeom prst="rect">
                      <a:avLst/>
                    </a:prstGeom>
                  </pic:spPr>
                </pic:pic>
              </a:graphicData>
            </a:graphic>
          </wp:inline>
        </w:drawing>
      </w:r>
      <w:r w:rsidR="00575631" w:rsidRPr="00FC37EC">
        <w:rPr>
          <w:rFonts w:asciiTheme="minorEastAsia" w:hAnsiTheme="minorEastAsia"/>
          <w:noProof/>
          <w:sz w:val="21"/>
          <w:szCs w:val="21"/>
          <w:lang w:val="en-US"/>
        </w:rPr>
        <w:drawing>
          <wp:inline distT="0" distB="0" distL="0" distR="0" wp14:anchorId="4A83F470" wp14:editId="434556DC">
            <wp:extent cx="1038860" cy="1038860"/>
            <wp:effectExtent l="19050" t="0" r="8890" b="0"/>
            <wp:docPr id="2" name="图片 1" descr="D:\1-ISP\临时\二维码\校内申请中的问与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1-ISP\临时\二维码\校内申请中的问与答.jpg"/>
                    <pic:cNvPicPr>
                      <a:picLocks noChangeAspect="1" noChangeArrowheads="1"/>
                    </pic:cNvPicPr>
                  </pic:nvPicPr>
                  <pic:blipFill>
                    <a:blip r:embed="rId9"/>
                    <a:srcRect/>
                    <a:stretch>
                      <a:fillRect/>
                    </a:stretch>
                  </pic:blipFill>
                  <pic:spPr>
                    <a:xfrm>
                      <a:off x="0" y="0"/>
                      <a:ext cx="1038860" cy="1038860"/>
                    </a:xfrm>
                    <a:prstGeom prst="rect">
                      <a:avLst/>
                    </a:prstGeom>
                    <a:noFill/>
                    <a:ln w="9525">
                      <a:noFill/>
                      <a:miter lim="800000"/>
                      <a:headEnd/>
                      <a:tailEnd/>
                    </a:ln>
                  </pic:spPr>
                </pic:pic>
              </a:graphicData>
            </a:graphic>
          </wp:inline>
        </w:drawing>
      </w:r>
    </w:p>
    <w:p w14:paraId="5F131A14" w14:textId="3A24DB39" w:rsidR="006B0F65" w:rsidRPr="00632568" w:rsidRDefault="00575631" w:rsidP="00DA25D3">
      <w:pPr>
        <w:pStyle w:val="a3"/>
        <w:shd w:val="clear" w:color="auto" w:fill="FFFFFF"/>
        <w:spacing w:before="0" w:beforeAutospacing="0" w:after="0" w:afterAutospacing="0"/>
        <w:rPr>
          <w:rFonts w:asciiTheme="minorEastAsia" w:eastAsiaTheme="minorEastAsia" w:hAnsiTheme="minorEastAsia"/>
          <w:b/>
          <w:color w:val="000000"/>
          <w:kern w:val="2"/>
          <w:sz w:val="21"/>
          <w:szCs w:val="21"/>
        </w:rPr>
      </w:pPr>
      <w:r w:rsidRPr="00FC37EC">
        <w:rPr>
          <w:rFonts w:asciiTheme="minorEastAsia" w:eastAsiaTheme="minorEastAsia" w:hAnsiTheme="minorEastAsia" w:hint="eastAsia"/>
          <w:color w:val="000000"/>
          <w:kern w:val="2"/>
          <w:sz w:val="21"/>
          <w:szCs w:val="21"/>
        </w:rPr>
        <w:lastRenderedPageBreak/>
        <w:t>更多项目信息，关注上方</w:t>
      </w:r>
      <w:r w:rsidRPr="00FC37EC">
        <w:rPr>
          <w:rFonts w:asciiTheme="minorEastAsia" w:eastAsiaTheme="minorEastAsia" w:hAnsiTheme="minorEastAsia" w:hint="eastAsia"/>
          <w:b/>
          <w:color w:val="000000"/>
          <w:kern w:val="2"/>
          <w:sz w:val="21"/>
          <w:szCs w:val="21"/>
        </w:rPr>
        <w:t>微信公众号</w:t>
      </w:r>
    </w:p>
    <w:p w14:paraId="508CDDAB" w14:textId="7E09F543" w:rsidR="00C7768D" w:rsidRPr="00FC37EC" w:rsidRDefault="00C7768D" w:rsidP="00DA25D3">
      <w:pPr>
        <w:pStyle w:val="2"/>
        <w:spacing w:before="0"/>
        <w:rPr>
          <w:rFonts w:ascii="宋体" w:eastAsiaTheme="minorEastAsia" w:hAnsi="宋体"/>
          <w:b/>
          <w:bCs/>
          <w:color w:val="000000" w:themeColor="text1"/>
          <w:sz w:val="24"/>
          <w:szCs w:val="24"/>
        </w:rPr>
      </w:pPr>
      <w:r w:rsidRPr="00FC37EC">
        <w:rPr>
          <w:rFonts w:ascii="宋体" w:eastAsia="宋体" w:hAnsi="宋体" w:hint="eastAsia"/>
          <w:b/>
          <w:bCs/>
          <w:color w:val="000000" w:themeColor="text1"/>
          <w:sz w:val="24"/>
          <w:szCs w:val="24"/>
        </w:rPr>
        <w:t>课程安排示例</w:t>
      </w:r>
      <w:r w:rsidR="00F00BFB" w:rsidRPr="00FC37EC">
        <w:rPr>
          <w:rFonts w:ascii="宋体" w:eastAsiaTheme="minorEastAsia" w:hAnsi="宋体" w:hint="eastAsia"/>
          <w:b/>
          <w:bCs/>
          <w:color w:val="000000" w:themeColor="text1"/>
          <w:sz w:val="24"/>
          <w:szCs w:val="24"/>
        </w:rPr>
        <w:t>(</w:t>
      </w:r>
      <w:r w:rsidR="00F00BFB" w:rsidRPr="00FC37EC">
        <w:rPr>
          <w:rFonts w:ascii="宋体" w:eastAsiaTheme="minorEastAsia" w:hAnsi="宋体" w:hint="eastAsia"/>
          <w:b/>
          <w:bCs/>
          <w:color w:val="000000" w:themeColor="text1"/>
          <w:sz w:val="24"/>
          <w:szCs w:val="24"/>
        </w:rPr>
        <w:t>存在调整可能，以校方最终安排为准</w:t>
      </w:r>
      <w:r w:rsidR="00F00BFB" w:rsidRPr="00FC37EC">
        <w:rPr>
          <w:rFonts w:ascii="宋体" w:eastAsiaTheme="minorEastAsia" w:hAnsi="宋体" w:hint="eastAsia"/>
          <w:b/>
          <w:bCs/>
          <w:color w:val="000000" w:themeColor="text1"/>
          <w:sz w:val="24"/>
          <w:szCs w:val="24"/>
        </w:rPr>
        <w:t>)</w:t>
      </w:r>
    </w:p>
    <w:tbl>
      <w:tblPr>
        <w:tblStyle w:val="a8"/>
        <w:tblW w:w="0" w:type="auto"/>
        <w:tblLayout w:type="fixed"/>
        <w:tblLook w:val="04A0" w:firstRow="1" w:lastRow="0" w:firstColumn="1" w:lastColumn="0" w:noHBand="0" w:noVBand="1"/>
      </w:tblPr>
      <w:tblGrid>
        <w:gridCol w:w="704"/>
        <w:gridCol w:w="1701"/>
        <w:gridCol w:w="1843"/>
        <w:gridCol w:w="1843"/>
        <w:gridCol w:w="1529"/>
        <w:gridCol w:w="1730"/>
      </w:tblGrid>
      <w:tr w:rsidR="00C7768D" w:rsidRPr="00FC37EC" w14:paraId="4FCA1EB1" w14:textId="77777777" w:rsidTr="00B34723">
        <w:tc>
          <w:tcPr>
            <w:tcW w:w="9350" w:type="dxa"/>
            <w:gridSpan w:val="6"/>
          </w:tcPr>
          <w:p w14:paraId="4720C8F4" w14:textId="77777777" w:rsidR="00C7768D" w:rsidRPr="00FC37EC" w:rsidRDefault="00C7768D" w:rsidP="00DA25D3">
            <w:pPr>
              <w:jc w:val="center"/>
              <w:rPr>
                <w:rFonts w:ascii="宋体" w:eastAsia="宋体" w:hAnsi="宋体"/>
                <w:b/>
                <w:bCs/>
              </w:rPr>
            </w:pPr>
            <w:r w:rsidRPr="00FC37EC">
              <w:rPr>
                <w:rFonts w:ascii="宋体" w:eastAsia="宋体" w:hAnsi="宋体" w:hint="eastAsia"/>
                <w:b/>
                <w:bCs/>
              </w:rPr>
              <w:t>第一周</w:t>
            </w:r>
          </w:p>
        </w:tc>
      </w:tr>
      <w:tr w:rsidR="00C7768D" w:rsidRPr="00FC37EC" w14:paraId="7CB2C0F5" w14:textId="77777777" w:rsidTr="00632568">
        <w:tc>
          <w:tcPr>
            <w:tcW w:w="704" w:type="dxa"/>
          </w:tcPr>
          <w:p w14:paraId="18085547" w14:textId="77777777" w:rsidR="00C7768D" w:rsidRPr="00FC37EC" w:rsidRDefault="00C7768D" w:rsidP="00DA25D3">
            <w:pPr>
              <w:jc w:val="center"/>
              <w:rPr>
                <w:rFonts w:ascii="宋体" w:eastAsia="宋体" w:hAnsi="宋体"/>
              </w:rPr>
            </w:pPr>
            <w:r w:rsidRPr="00FC37EC">
              <w:rPr>
                <w:rFonts w:ascii="宋体" w:eastAsia="宋体" w:hAnsi="宋体" w:hint="eastAsia"/>
              </w:rPr>
              <w:t>日期</w:t>
            </w:r>
          </w:p>
        </w:tc>
        <w:tc>
          <w:tcPr>
            <w:tcW w:w="1701" w:type="dxa"/>
          </w:tcPr>
          <w:p w14:paraId="12BC4AA1" w14:textId="77777777" w:rsidR="00C7768D" w:rsidRPr="00FC37EC" w:rsidRDefault="00C7768D" w:rsidP="00DA25D3">
            <w:pPr>
              <w:jc w:val="center"/>
              <w:rPr>
                <w:rFonts w:ascii="宋体" w:eastAsia="宋体" w:hAnsi="宋体"/>
              </w:rPr>
            </w:pPr>
            <w:r w:rsidRPr="00FC37EC">
              <w:rPr>
                <w:rFonts w:ascii="宋体" w:eastAsia="宋体" w:hAnsi="宋体" w:hint="eastAsia"/>
              </w:rPr>
              <w:t>周一</w:t>
            </w:r>
          </w:p>
        </w:tc>
        <w:tc>
          <w:tcPr>
            <w:tcW w:w="1843" w:type="dxa"/>
          </w:tcPr>
          <w:p w14:paraId="5C87C10D" w14:textId="77777777" w:rsidR="00C7768D" w:rsidRPr="00FC37EC" w:rsidRDefault="00C7768D" w:rsidP="00DA25D3">
            <w:pPr>
              <w:jc w:val="center"/>
              <w:rPr>
                <w:rFonts w:ascii="宋体" w:eastAsia="宋体" w:hAnsi="宋体"/>
              </w:rPr>
            </w:pPr>
            <w:r w:rsidRPr="00FC37EC">
              <w:rPr>
                <w:rFonts w:ascii="宋体" w:eastAsia="宋体" w:hAnsi="宋体" w:hint="eastAsia"/>
              </w:rPr>
              <w:t>周二</w:t>
            </w:r>
          </w:p>
        </w:tc>
        <w:tc>
          <w:tcPr>
            <w:tcW w:w="1843" w:type="dxa"/>
          </w:tcPr>
          <w:p w14:paraId="5F060343" w14:textId="77777777" w:rsidR="00C7768D" w:rsidRPr="00FC37EC" w:rsidRDefault="00C7768D" w:rsidP="00DA25D3">
            <w:pPr>
              <w:jc w:val="center"/>
              <w:rPr>
                <w:rFonts w:ascii="宋体" w:eastAsia="宋体" w:hAnsi="宋体"/>
              </w:rPr>
            </w:pPr>
            <w:r w:rsidRPr="00FC37EC">
              <w:rPr>
                <w:rFonts w:ascii="宋体" w:eastAsia="宋体" w:hAnsi="宋体" w:hint="eastAsia"/>
              </w:rPr>
              <w:t>周三</w:t>
            </w:r>
          </w:p>
        </w:tc>
        <w:tc>
          <w:tcPr>
            <w:tcW w:w="1529" w:type="dxa"/>
          </w:tcPr>
          <w:p w14:paraId="04B7FEA1" w14:textId="77777777" w:rsidR="00C7768D" w:rsidRPr="00FC37EC" w:rsidRDefault="00C7768D" w:rsidP="00DA25D3">
            <w:pPr>
              <w:jc w:val="center"/>
              <w:rPr>
                <w:rFonts w:ascii="宋体" w:eastAsia="宋体" w:hAnsi="宋体"/>
              </w:rPr>
            </w:pPr>
            <w:r w:rsidRPr="00FC37EC">
              <w:rPr>
                <w:rFonts w:ascii="宋体" w:eastAsia="宋体" w:hAnsi="宋体" w:hint="eastAsia"/>
              </w:rPr>
              <w:t>周四</w:t>
            </w:r>
          </w:p>
        </w:tc>
        <w:tc>
          <w:tcPr>
            <w:tcW w:w="1730" w:type="dxa"/>
          </w:tcPr>
          <w:p w14:paraId="21B01F70" w14:textId="77777777" w:rsidR="00C7768D" w:rsidRPr="00FC37EC" w:rsidRDefault="00C7768D" w:rsidP="00DA25D3">
            <w:pPr>
              <w:jc w:val="center"/>
              <w:rPr>
                <w:rFonts w:ascii="宋体" w:eastAsia="宋体" w:hAnsi="宋体"/>
              </w:rPr>
            </w:pPr>
            <w:r w:rsidRPr="00FC37EC">
              <w:rPr>
                <w:rFonts w:ascii="宋体" w:eastAsia="宋体" w:hAnsi="宋体" w:hint="eastAsia"/>
              </w:rPr>
              <w:t>周五</w:t>
            </w:r>
          </w:p>
        </w:tc>
      </w:tr>
      <w:tr w:rsidR="00001003" w:rsidRPr="00FC37EC" w14:paraId="03D9B58A" w14:textId="77777777" w:rsidTr="00632568">
        <w:tc>
          <w:tcPr>
            <w:tcW w:w="704" w:type="dxa"/>
          </w:tcPr>
          <w:p w14:paraId="70A17CD3" w14:textId="77777777" w:rsidR="00001003" w:rsidRPr="00FC37EC" w:rsidRDefault="00001003" w:rsidP="00DA25D3">
            <w:pPr>
              <w:rPr>
                <w:rFonts w:ascii="宋体" w:eastAsia="宋体" w:hAnsi="宋体"/>
              </w:rPr>
            </w:pPr>
            <w:r w:rsidRPr="00FC37EC">
              <w:rPr>
                <w:rFonts w:ascii="宋体" w:eastAsia="宋体" w:hAnsi="宋体" w:hint="eastAsia"/>
              </w:rPr>
              <w:t>上午</w:t>
            </w:r>
          </w:p>
        </w:tc>
        <w:tc>
          <w:tcPr>
            <w:tcW w:w="1701" w:type="dxa"/>
          </w:tcPr>
          <w:p w14:paraId="7E3E9439" w14:textId="77777777" w:rsidR="00001003" w:rsidRPr="00FC37EC" w:rsidRDefault="00001003" w:rsidP="00DA25D3">
            <w:pPr>
              <w:rPr>
                <w:rFonts w:ascii="宋体" w:eastAsia="宋体" w:hAnsi="宋体"/>
              </w:rPr>
            </w:pPr>
            <w:r w:rsidRPr="00FC37EC">
              <w:rPr>
                <w:rFonts w:ascii="宋体" w:eastAsia="宋体" w:hAnsi="宋体"/>
              </w:rPr>
              <w:t>9:00 - 12:30</w:t>
            </w:r>
          </w:p>
          <w:p w14:paraId="3A09B0A8" w14:textId="77777777" w:rsidR="00001003" w:rsidRPr="00FC37EC" w:rsidRDefault="00001003" w:rsidP="00DA25D3">
            <w:pPr>
              <w:rPr>
                <w:rFonts w:ascii="宋体" w:eastAsia="宋体" w:hAnsi="宋体"/>
                <w:b/>
                <w:bCs/>
              </w:rPr>
            </w:pPr>
            <w:r w:rsidRPr="00FC37EC">
              <w:rPr>
                <w:rFonts w:ascii="宋体" w:eastAsia="宋体" w:hAnsi="宋体" w:hint="eastAsia"/>
                <w:b/>
                <w:bCs/>
              </w:rPr>
              <w:t>讲座：</w:t>
            </w:r>
          </w:p>
          <w:p w14:paraId="20CB02F0" w14:textId="77777777" w:rsidR="00001003" w:rsidRPr="00FC37EC" w:rsidRDefault="00001003" w:rsidP="00DA25D3">
            <w:pPr>
              <w:rPr>
                <w:rFonts w:ascii="宋体" w:eastAsia="宋体" w:hAnsi="宋体"/>
                <w:b/>
                <w:bCs/>
              </w:rPr>
            </w:pPr>
            <w:r w:rsidRPr="00FC37EC">
              <w:rPr>
                <w:rFonts w:ascii="宋体" w:eastAsia="宋体" w:hAnsi="宋体"/>
              </w:rPr>
              <w:t>循证医学的基础</w:t>
            </w:r>
          </w:p>
          <w:p w14:paraId="273C65DD" w14:textId="77777777" w:rsidR="00001003" w:rsidRPr="00FC37EC" w:rsidRDefault="00001003" w:rsidP="00DA25D3">
            <w:pPr>
              <w:rPr>
                <w:rFonts w:ascii="宋体" w:eastAsia="宋体" w:hAnsi="宋体"/>
                <w:b/>
                <w:bCs/>
              </w:rPr>
            </w:pPr>
            <w:r w:rsidRPr="00FC37EC">
              <w:rPr>
                <w:rFonts w:ascii="宋体" w:eastAsia="宋体" w:hAnsi="宋体" w:hint="eastAsia"/>
                <w:b/>
                <w:bCs/>
              </w:rPr>
              <w:t>工作坊：</w:t>
            </w:r>
          </w:p>
          <w:p w14:paraId="12530A1F" w14:textId="531C9D5C" w:rsidR="00001003" w:rsidRPr="00FC37EC" w:rsidRDefault="00001003" w:rsidP="00DA25D3">
            <w:pPr>
              <w:rPr>
                <w:rFonts w:ascii="宋体" w:eastAsia="宋体" w:hAnsi="宋体"/>
                <w:b/>
                <w:bCs/>
              </w:rPr>
            </w:pPr>
            <w:r w:rsidRPr="00FC37EC">
              <w:rPr>
                <w:rFonts w:ascii="宋体" w:eastAsia="宋体" w:hAnsi="宋体"/>
              </w:rPr>
              <w:t>临床问题的提出和证据搜索</w:t>
            </w:r>
          </w:p>
          <w:p w14:paraId="3B88B43E" w14:textId="77777777" w:rsidR="00001003" w:rsidRPr="00FC37EC" w:rsidRDefault="00001003" w:rsidP="00DA25D3">
            <w:pPr>
              <w:rPr>
                <w:rFonts w:ascii="宋体" w:eastAsia="宋体" w:hAnsi="宋体"/>
                <w:b/>
                <w:bCs/>
              </w:rPr>
            </w:pPr>
          </w:p>
          <w:p w14:paraId="58F09125" w14:textId="63C7F105" w:rsidR="00001003" w:rsidRPr="00FC37EC" w:rsidRDefault="00001003" w:rsidP="00DA25D3">
            <w:pPr>
              <w:rPr>
                <w:rFonts w:ascii="宋体" w:eastAsia="宋体" w:hAnsi="宋体"/>
              </w:rPr>
            </w:pPr>
          </w:p>
        </w:tc>
        <w:tc>
          <w:tcPr>
            <w:tcW w:w="1843" w:type="dxa"/>
          </w:tcPr>
          <w:p w14:paraId="1FFD2F94" w14:textId="77777777" w:rsidR="00001003" w:rsidRPr="00FC37EC" w:rsidRDefault="00001003" w:rsidP="00DA25D3">
            <w:pPr>
              <w:rPr>
                <w:rFonts w:ascii="宋体" w:eastAsia="宋体" w:hAnsi="宋体"/>
              </w:rPr>
            </w:pPr>
            <w:r w:rsidRPr="00FC37EC">
              <w:rPr>
                <w:rFonts w:ascii="宋体" w:eastAsia="宋体" w:hAnsi="宋体"/>
              </w:rPr>
              <w:t>9:00 - 12:30</w:t>
            </w:r>
          </w:p>
          <w:p w14:paraId="3780E89C" w14:textId="77777777" w:rsidR="00001003" w:rsidRPr="00FC37EC" w:rsidRDefault="00001003" w:rsidP="00DA25D3">
            <w:pPr>
              <w:rPr>
                <w:rFonts w:ascii="宋体" w:eastAsia="宋体" w:hAnsi="宋体"/>
                <w:b/>
                <w:bCs/>
              </w:rPr>
            </w:pPr>
            <w:r w:rsidRPr="00FC37EC">
              <w:rPr>
                <w:rFonts w:ascii="宋体" w:eastAsia="宋体" w:hAnsi="宋体" w:hint="eastAsia"/>
                <w:b/>
                <w:bCs/>
              </w:rPr>
              <w:t>临床讲座：</w:t>
            </w:r>
          </w:p>
          <w:p w14:paraId="53FEBA79" w14:textId="77777777" w:rsidR="00001003" w:rsidRPr="00FC37EC" w:rsidRDefault="00001003" w:rsidP="00DA25D3">
            <w:pPr>
              <w:rPr>
                <w:rFonts w:ascii="宋体" w:eastAsia="宋体" w:hAnsi="宋体"/>
              </w:rPr>
            </w:pPr>
            <w:r w:rsidRPr="00FC37EC">
              <w:rPr>
                <w:rFonts w:ascii="宋体" w:eastAsia="宋体" w:hAnsi="宋体" w:hint="eastAsia"/>
              </w:rPr>
              <w:t>神经退行性疾病在英国的预防与治疗</w:t>
            </w:r>
          </w:p>
          <w:p w14:paraId="7F7B35A0" w14:textId="77777777" w:rsidR="00001003" w:rsidRPr="00FC37EC" w:rsidRDefault="00001003" w:rsidP="00DA25D3">
            <w:pPr>
              <w:rPr>
                <w:rFonts w:ascii="宋体" w:eastAsia="宋体" w:hAnsi="宋体"/>
                <w:b/>
                <w:bCs/>
              </w:rPr>
            </w:pPr>
            <w:r w:rsidRPr="00FC37EC">
              <w:rPr>
                <w:rFonts w:ascii="宋体" w:eastAsia="宋体" w:hAnsi="宋体" w:hint="eastAsia"/>
                <w:b/>
                <w:bCs/>
              </w:rPr>
              <w:t>临床讲座：</w:t>
            </w:r>
          </w:p>
          <w:p w14:paraId="1D32F215" w14:textId="4A55F63E" w:rsidR="00001003" w:rsidRPr="00FC37EC" w:rsidRDefault="00001003" w:rsidP="00DA25D3">
            <w:pPr>
              <w:rPr>
                <w:rFonts w:ascii="宋体" w:eastAsia="宋体" w:hAnsi="宋体"/>
              </w:rPr>
            </w:pPr>
            <w:r w:rsidRPr="00FC37EC">
              <w:rPr>
                <w:rFonts w:ascii="宋体" w:eastAsia="宋体" w:hAnsi="宋体"/>
              </w:rPr>
              <w:t>流式细胞术的尖端技术</w:t>
            </w:r>
          </w:p>
        </w:tc>
        <w:tc>
          <w:tcPr>
            <w:tcW w:w="1843" w:type="dxa"/>
          </w:tcPr>
          <w:p w14:paraId="467DCDAB" w14:textId="77777777" w:rsidR="00001003" w:rsidRPr="00FC37EC" w:rsidRDefault="00001003" w:rsidP="00DA25D3">
            <w:pPr>
              <w:rPr>
                <w:rFonts w:ascii="宋体" w:eastAsia="宋体" w:hAnsi="宋体"/>
              </w:rPr>
            </w:pPr>
            <w:r w:rsidRPr="00FC37EC">
              <w:rPr>
                <w:rFonts w:ascii="宋体" w:eastAsia="宋体" w:hAnsi="宋体"/>
              </w:rPr>
              <w:t>9:00 - 12:30</w:t>
            </w:r>
          </w:p>
          <w:p w14:paraId="5C8AFEA8" w14:textId="77777777" w:rsidR="00001003" w:rsidRPr="00FC37EC" w:rsidRDefault="00001003" w:rsidP="00DA25D3">
            <w:pPr>
              <w:rPr>
                <w:rFonts w:ascii="宋体" w:eastAsia="宋体" w:hAnsi="宋体"/>
                <w:b/>
                <w:bCs/>
              </w:rPr>
            </w:pPr>
            <w:r w:rsidRPr="00FC37EC">
              <w:rPr>
                <w:rFonts w:ascii="宋体" w:eastAsia="宋体" w:hAnsi="宋体" w:hint="eastAsia"/>
                <w:b/>
                <w:bCs/>
              </w:rPr>
              <w:t xml:space="preserve">讲座 </w:t>
            </w:r>
            <w:r w:rsidRPr="00FC37EC">
              <w:rPr>
                <w:rFonts w:ascii="宋体" w:eastAsia="宋体" w:hAnsi="宋体"/>
                <w:b/>
                <w:bCs/>
              </w:rPr>
              <w:t xml:space="preserve">+ </w:t>
            </w:r>
            <w:r w:rsidRPr="00FC37EC">
              <w:rPr>
                <w:rFonts w:ascii="宋体" w:eastAsia="宋体" w:hAnsi="宋体" w:hint="eastAsia"/>
                <w:b/>
                <w:bCs/>
              </w:rPr>
              <w:t>工作坊：</w:t>
            </w:r>
          </w:p>
          <w:p w14:paraId="5B584FB7" w14:textId="77777777" w:rsidR="00001003" w:rsidRPr="00FC37EC" w:rsidRDefault="00001003" w:rsidP="00DA25D3">
            <w:pPr>
              <w:rPr>
                <w:rFonts w:ascii="宋体" w:eastAsia="宋体" w:hAnsi="宋体"/>
              </w:rPr>
            </w:pPr>
            <w:r w:rsidRPr="00FC37EC">
              <w:rPr>
                <w:rFonts w:ascii="宋体" w:eastAsia="宋体" w:hAnsi="宋体"/>
              </w:rPr>
              <w:t>研究设计</w:t>
            </w:r>
            <w:r w:rsidRPr="00FC37EC">
              <w:rPr>
                <w:rFonts w:ascii="宋体" w:eastAsia="宋体" w:hAnsi="宋体" w:hint="eastAsia"/>
              </w:rPr>
              <w:t>对</w:t>
            </w:r>
            <w:r w:rsidRPr="00FC37EC">
              <w:rPr>
                <w:rFonts w:ascii="宋体" w:eastAsia="宋体" w:hAnsi="宋体"/>
              </w:rPr>
              <w:t>临床决策和 NHS 指南的影响</w:t>
            </w:r>
            <w:r w:rsidRPr="00FC37EC">
              <w:rPr>
                <w:rFonts w:ascii="宋体" w:eastAsia="宋体" w:hAnsi="宋体" w:hint="eastAsia"/>
              </w:rPr>
              <w:t>；如何在临床工作中使用NHS指南</w:t>
            </w:r>
          </w:p>
        </w:tc>
        <w:tc>
          <w:tcPr>
            <w:tcW w:w="1529" w:type="dxa"/>
            <w:vMerge w:val="restart"/>
            <w:vAlign w:val="center"/>
          </w:tcPr>
          <w:p w14:paraId="52BE42CF" w14:textId="30E34651" w:rsidR="00001003" w:rsidRPr="00FC37EC" w:rsidRDefault="007F78D6" w:rsidP="00DA25D3">
            <w:pPr>
              <w:jc w:val="center"/>
              <w:rPr>
                <w:rFonts w:ascii="宋体" w:eastAsia="宋体" w:hAnsi="宋体"/>
              </w:rPr>
            </w:pPr>
            <w:r w:rsidRPr="00FC37EC">
              <w:rPr>
                <w:rFonts w:ascii="宋体" w:eastAsia="宋体" w:hAnsi="宋体" w:hint="eastAsia"/>
              </w:rPr>
              <w:t>莎士比亚小镇参访</w:t>
            </w:r>
          </w:p>
          <w:p w14:paraId="4D060448" w14:textId="77777777" w:rsidR="00001003" w:rsidRPr="00FC37EC" w:rsidRDefault="00001003" w:rsidP="00DA25D3">
            <w:pPr>
              <w:jc w:val="center"/>
              <w:rPr>
                <w:rFonts w:ascii="宋体" w:eastAsia="宋体" w:hAnsi="宋体"/>
                <w:b/>
                <w:bCs/>
              </w:rPr>
            </w:pPr>
          </w:p>
          <w:p w14:paraId="5A2174E5" w14:textId="77777777" w:rsidR="00001003" w:rsidRPr="00FC37EC" w:rsidRDefault="00001003" w:rsidP="00DA25D3">
            <w:pPr>
              <w:jc w:val="center"/>
              <w:rPr>
                <w:rFonts w:ascii="宋体" w:eastAsia="宋体" w:hAnsi="宋体"/>
                <w:b/>
                <w:bCs/>
              </w:rPr>
            </w:pPr>
          </w:p>
          <w:p w14:paraId="01EA5002" w14:textId="77777777" w:rsidR="00001003" w:rsidRPr="00FC37EC" w:rsidRDefault="00001003" w:rsidP="00DA25D3">
            <w:pPr>
              <w:jc w:val="center"/>
              <w:rPr>
                <w:rFonts w:ascii="宋体" w:eastAsia="宋体" w:hAnsi="宋体"/>
                <w:b/>
                <w:bCs/>
              </w:rPr>
            </w:pPr>
          </w:p>
          <w:p w14:paraId="0B82E4CF" w14:textId="77777777" w:rsidR="00001003" w:rsidRPr="00FC37EC" w:rsidRDefault="00001003" w:rsidP="00DA25D3">
            <w:pPr>
              <w:jc w:val="center"/>
              <w:rPr>
                <w:rFonts w:ascii="宋体" w:eastAsia="宋体" w:hAnsi="宋体"/>
                <w:b/>
                <w:bCs/>
              </w:rPr>
            </w:pPr>
          </w:p>
          <w:p w14:paraId="40437114" w14:textId="77777777" w:rsidR="00001003" w:rsidRPr="00FC37EC" w:rsidRDefault="00001003" w:rsidP="00DA25D3">
            <w:pPr>
              <w:jc w:val="center"/>
              <w:rPr>
                <w:rFonts w:ascii="宋体" w:eastAsia="宋体" w:hAnsi="宋体"/>
                <w:b/>
                <w:bCs/>
              </w:rPr>
            </w:pPr>
          </w:p>
          <w:p w14:paraId="594101C8" w14:textId="77777777" w:rsidR="00001003" w:rsidRPr="00FC37EC" w:rsidRDefault="00001003" w:rsidP="00DA25D3">
            <w:pPr>
              <w:jc w:val="center"/>
              <w:rPr>
                <w:rFonts w:ascii="宋体" w:eastAsia="宋体" w:hAnsi="宋体"/>
                <w:b/>
                <w:bCs/>
              </w:rPr>
            </w:pPr>
          </w:p>
          <w:p w14:paraId="3ED73FE5" w14:textId="41E142D4" w:rsidR="00001003" w:rsidRPr="00FC37EC" w:rsidRDefault="00001003" w:rsidP="00DA25D3">
            <w:pPr>
              <w:jc w:val="center"/>
              <w:rPr>
                <w:rFonts w:ascii="宋体" w:hAnsi="宋体"/>
              </w:rPr>
            </w:pPr>
          </w:p>
        </w:tc>
        <w:tc>
          <w:tcPr>
            <w:tcW w:w="1730" w:type="dxa"/>
          </w:tcPr>
          <w:p w14:paraId="62BAF7C6" w14:textId="77777777" w:rsidR="00001003" w:rsidRPr="00FC37EC" w:rsidRDefault="00001003" w:rsidP="00DA25D3">
            <w:pPr>
              <w:rPr>
                <w:rFonts w:ascii="宋体" w:eastAsia="宋体" w:hAnsi="宋体"/>
              </w:rPr>
            </w:pPr>
            <w:r w:rsidRPr="00FC37EC">
              <w:rPr>
                <w:rFonts w:ascii="宋体" w:eastAsia="宋体" w:hAnsi="宋体"/>
              </w:rPr>
              <w:t>9:00 - 12:30</w:t>
            </w:r>
          </w:p>
          <w:p w14:paraId="39C060FD" w14:textId="77777777" w:rsidR="00001003" w:rsidRPr="00FC37EC" w:rsidRDefault="00001003" w:rsidP="00DA25D3">
            <w:pPr>
              <w:rPr>
                <w:rFonts w:ascii="宋体" w:eastAsia="宋体" w:hAnsi="宋体"/>
                <w:b/>
                <w:bCs/>
              </w:rPr>
            </w:pPr>
            <w:r w:rsidRPr="00FC37EC">
              <w:rPr>
                <w:rFonts w:ascii="宋体" w:eastAsia="宋体" w:hAnsi="宋体" w:hint="eastAsia"/>
                <w:b/>
                <w:bCs/>
              </w:rPr>
              <w:t>讲座+工作坊：</w:t>
            </w:r>
          </w:p>
          <w:p w14:paraId="24559FA1" w14:textId="77777777" w:rsidR="00001003" w:rsidRPr="00FC37EC" w:rsidRDefault="00001003" w:rsidP="00DA25D3">
            <w:pPr>
              <w:rPr>
                <w:rFonts w:ascii="宋体" w:eastAsia="宋体" w:hAnsi="宋体"/>
                <w:b/>
                <w:bCs/>
              </w:rPr>
            </w:pPr>
            <w:r w:rsidRPr="00FC37EC">
              <w:rPr>
                <w:rFonts w:ascii="宋体" w:eastAsia="宋体" w:hAnsi="宋体" w:hint="eastAsia"/>
              </w:rPr>
              <w:t>对慢性病的治疗干预研究、诊断研究的有效性和其临床实际应用</w:t>
            </w:r>
          </w:p>
        </w:tc>
      </w:tr>
      <w:tr w:rsidR="00001003" w:rsidRPr="00FC37EC" w14:paraId="1D670B3D" w14:textId="77777777" w:rsidTr="00632568">
        <w:tc>
          <w:tcPr>
            <w:tcW w:w="704" w:type="dxa"/>
          </w:tcPr>
          <w:p w14:paraId="52161EA3" w14:textId="77777777" w:rsidR="00001003" w:rsidRPr="00FC37EC" w:rsidRDefault="00001003" w:rsidP="00DA25D3">
            <w:pPr>
              <w:rPr>
                <w:rFonts w:ascii="宋体" w:eastAsia="宋体" w:hAnsi="宋体"/>
              </w:rPr>
            </w:pPr>
            <w:r w:rsidRPr="00FC37EC">
              <w:rPr>
                <w:rFonts w:ascii="宋体" w:eastAsia="宋体" w:hAnsi="宋体" w:hint="eastAsia"/>
              </w:rPr>
              <w:t>下午</w:t>
            </w:r>
          </w:p>
        </w:tc>
        <w:tc>
          <w:tcPr>
            <w:tcW w:w="1701" w:type="dxa"/>
          </w:tcPr>
          <w:p w14:paraId="35A23333" w14:textId="77777777" w:rsidR="00001003" w:rsidRPr="00FC37EC" w:rsidRDefault="00001003" w:rsidP="00DA25D3">
            <w:pPr>
              <w:rPr>
                <w:rFonts w:ascii="宋体" w:eastAsia="宋体" w:hAnsi="宋体"/>
              </w:rPr>
            </w:pPr>
            <w:r w:rsidRPr="00FC37EC">
              <w:rPr>
                <w:rFonts w:ascii="宋体" w:eastAsia="宋体" w:hAnsi="宋体"/>
              </w:rPr>
              <w:t>14:00 - 16:00</w:t>
            </w:r>
          </w:p>
          <w:p w14:paraId="2A92F928" w14:textId="77777777" w:rsidR="00001003" w:rsidRPr="00FC37EC" w:rsidRDefault="00001003" w:rsidP="00DA25D3">
            <w:pPr>
              <w:rPr>
                <w:rFonts w:ascii="宋体" w:eastAsia="宋体" w:hAnsi="宋体"/>
              </w:rPr>
            </w:pPr>
          </w:p>
          <w:p w14:paraId="636D2DE6" w14:textId="77777777" w:rsidR="00001003" w:rsidRPr="00FC37EC" w:rsidRDefault="00001003" w:rsidP="00DA25D3">
            <w:pPr>
              <w:rPr>
                <w:rFonts w:ascii="宋体" w:eastAsia="宋体" w:hAnsi="宋体"/>
              </w:rPr>
            </w:pPr>
            <w:r w:rsidRPr="00FC37EC">
              <w:rPr>
                <w:rFonts w:ascii="宋体" w:eastAsia="宋体" w:hAnsi="宋体" w:hint="eastAsia"/>
              </w:rPr>
              <w:t>牛津大学校园参观</w:t>
            </w:r>
          </w:p>
        </w:tc>
        <w:tc>
          <w:tcPr>
            <w:tcW w:w="1843" w:type="dxa"/>
          </w:tcPr>
          <w:p w14:paraId="6E86BD7F" w14:textId="3332079A" w:rsidR="00001003" w:rsidRPr="00FC37EC" w:rsidRDefault="00001003" w:rsidP="00DA25D3">
            <w:pPr>
              <w:rPr>
                <w:rFonts w:ascii="宋体" w:eastAsia="宋体" w:hAnsi="宋体"/>
              </w:rPr>
            </w:pPr>
            <w:r w:rsidRPr="00FC37EC">
              <w:rPr>
                <w:rFonts w:ascii="宋体" w:eastAsia="宋体" w:hAnsi="宋体"/>
              </w:rPr>
              <w:t>14:00 - 1</w:t>
            </w:r>
            <w:r w:rsidRPr="00FC37EC">
              <w:rPr>
                <w:rFonts w:ascii="宋体" w:eastAsia="宋体" w:hAnsi="宋体" w:hint="eastAsia"/>
              </w:rPr>
              <w:t>7</w:t>
            </w:r>
            <w:r w:rsidRPr="00FC37EC">
              <w:rPr>
                <w:rFonts w:ascii="宋体" w:eastAsia="宋体" w:hAnsi="宋体"/>
              </w:rPr>
              <w:t>:00</w:t>
            </w:r>
          </w:p>
          <w:p w14:paraId="4220B563" w14:textId="77777777" w:rsidR="00001003" w:rsidRPr="00FC37EC" w:rsidRDefault="00001003" w:rsidP="00DA25D3">
            <w:pPr>
              <w:rPr>
                <w:rFonts w:ascii="宋体" w:eastAsia="宋体" w:hAnsi="宋体"/>
              </w:rPr>
            </w:pPr>
          </w:p>
          <w:p w14:paraId="2A333B27" w14:textId="373074F2" w:rsidR="00001003" w:rsidRPr="00FC37EC" w:rsidRDefault="00001003" w:rsidP="00DA25D3">
            <w:pPr>
              <w:rPr>
                <w:rFonts w:ascii="宋体" w:eastAsia="宋体" w:hAnsi="宋体"/>
              </w:rPr>
            </w:pPr>
            <w:r w:rsidRPr="00FC37EC">
              <w:rPr>
                <w:rFonts w:ascii="宋体" w:eastAsia="宋体" w:hAnsi="宋体" w:hint="eastAsia"/>
              </w:rPr>
              <w:t>小组自主学习</w:t>
            </w:r>
          </w:p>
        </w:tc>
        <w:tc>
          <w:tcPr>
            <w:tcW w:w="1843" w:type="dxa"/>
          </w:tcPr>
          <w:p w14:paraId="0A70FF25" w14:textId="3152A12D" w:rsidR="00001003" w:rsidRPr="00FC37EC" w:rsidRDefault="00001003" w:rsidP="00DA25D3">
            <w:pPr>
              <w:rPr>
                <w:rFonts w:ascii="宋体" w:eastAsia="宋体" w:hAnsi="宋体"/>
              </w:rPr>
            </w:pPr>
            <w:r w:rsidRPr="00FC37EC">
              <w:rPr>
                <w:rFonts w:ascii="宋体" w:eastAsia="宋体" w:hAnsi="宋体"/>
              </w:rPr>
              <w:t>14:00 - 1</w:t>
            </w:r>
            <w:r w:rsidRPr="00FC37EC">
              <w:rPr>
                <w:rFonts w:ascii="宋体" w:eastAsia="宋体" w:hAnsi="宋体" w:hint="eastAsia"/>
              </w:rPr>
              <w:t>7</w:t>
            </w:r>
            <w:r w:rsidRPr="00FC37EC">
              <w:rPr>
                <w:rFonts w:ascii="宋体" w:eastAsia="宋体" w:hAnsi="宋体"/>
              </w:rPr>
              <w:t>:00</w:t>
            </w:r>
          </w:p>
          <w:p w14:paraId="6902EC74" w14:textId="77777777" w:rsidR="00001003" w:rsidRPr="00FC37EC" w:rsidRDefault="00001003" w:rsidP="00DA25D3">
            <w:pPr>
              <w:rPr>
                <w:rFonts w:ascii="宋体" w:eastAsia="宋体" w:hAnsi="宋体"/>
                <w:b/>
                <w:bCs/>
              </w:rPr>
            </w:pPr>
            <w:r w:rsidRPr="00FC37EC">
              <w:rPr>
                <w:rFonts w:ascii="宋体" w:eastAsia="宋体" w:hAnsi="宋体" w:hint="eastAsia"/>
                <w:b/>
                <w:bCs/>
              </w:rPr>
              <w:t>讲座：</w:t>
            </w:r>
          </w:p>
          <w:p w14:paraId="2D222208" w14:textId="1E8D73FF" w:rsidR="00001003" w:rsidRPr="00632568" w:rsidRDefault="00001003" w:rsidP="00DA25D3">
            <w:pPr>
              <w:rPr>
                <w:rFonts w:ascii="宋体" w:eastAsia="宋体" w:hAnsi="宋体"/>
              </w:rPr>
            </w:pPr>
            <w:r w:rsidRPr="00FC37EC">
              <w:rPr>
                <w:rFonts w:ascii="宋体" w:eastAsia="宋体" w:hAnsi="宋体" w:hint="eastAsia"/>
              </w:rPr>
              <w:t>英国医学教育与行医实践</w:t>
            </w:r>
          </w:p>
          <w:p w14:paraId="2634B011" w14:textId="692E37DE" w:rsidR="00001003" w:rsidRPr="00FC37EC" w:rsidRDefault="00001003" w:rsidP="00DA25D3">
            <w:pPr>
              <w:rPr>
                <w:rFonts w:ascii="宋体" w:eastAsia="宋体" w:hAnsi="宋体"/>
                <w:b/>
                <w:bCs/>
              </w:rPr>
            </w:pPr>
            <w:r w:rsidRPr="00FC37EC">
              <w:rPr>
                <w:rFonts w:ascii="宋体" w:eastAsia="宋体" w:hAnsi="宋体" w:hint="eastAsia"/>
                <w:b/>
                <w:bCs/>
              </w:rPr>
              <w:t>主题小组讨论：</w:t>
            </w:r>
          </w:p>
          <w:p w14:paraId="6614D4FD" w14:textId="7F22F8AB" w:rsidR="00001003" w:rsidRPr="00FC37EC" w:rsidRDefault="00001003" w:rsidP="00DA25D3">
            <w:pPr>
              <w:rPr>
                <w:rFonts w:ascii="宋体" w:eastAsia="宋体" w:hAnsi="宋体"/>
              </w:rPr>
            </w:pPr>
            <w:r w:rsidRPr="00FC37EC">
              <w:rPr>
                <w:rFonts w:ascii="宋体" w:eastAsia="宋体" w:hAnsi="宋体" w:hint="eastAsia"/>
              </w:rPr>
              <w:t>临床领导力发展</w:t>
            </w:r>
          </w:p>
        </w:tc>
        <w:tc>
          <w:tcPr>
            <w:tcW w:w="1529" w:type="dxa"/>
            <w:vMerge/>
          </w:tcPr>
          <w:p w14:paraId="69BA2F53" w14:textId="28B1557E" w:rsidR="00001003" w:rsidRPr="00FC37EC" w:rsidRDefault="00001003" w:rsidP="00DA25D3">
            <w:pPr>
              <w:rPr>
                <w:rFonts w:ascii="宋体" w:eastAsia="宋体" w:hAnsi="宋体"/>
              </w:rPr>
            </w:pPr>
          </w:p>
        </w:tc>
        <w:tc>
          <w:tcPr>
            <w:tcW w:w="1730" w:type="dxa"/>
          </w:tcPr>
          <w:p w14:paraId="26B67A11" w14:textId="3DE8587D" w:rsidR="00001003" w:rsidRPr="00FC37EC" w:rsidRDefault="00001003" w:rsidP="00DA25D3">
            <w:pPr>
              <w:rPr>
                <w:rFonts w:ascii="宋体" w:eastAsia="宋体" w:hAnsi="宋体"/>
              </w:rPr>
            </w:pPr>
            <w:r w:rsidRPr="00FC37EC">
              <w:rPr>
                <w:rFonts w:ascii="宋体" w:eastAsia="宋体" w:hAnsi="宋体"/>
              </w:rPr>
              <w:t>14:00 - 1</w:t>
            </w:r>
            <w:r w:rsidR="00E05801" w:rsidRPr="00FC37EC">
              <w:rPr>
                <w:rFonts w:ascii="宋体" w:eastAsia="宋体" w:hAnsi="宋体" w:hint="eastAsia"/>
              </w:rPr>
              <w:t>5</w:t>
            </w:r>
            <w:r w:rsidRPr="00FC37EC">
              <w:rPr>
                <w:rFonts w:ascii="宋体" w:eastAsia="宋体" w:hAnsi="宋体"/>
              </w:rPr>
              <w:t>:</w:t>
            </w:r>
            <w:r w:rsidR="00E05801" w:rsidRPr="00FC37EC">
              <w:rPr>
                <w:rFonts w:ascii="宋体" w:eastAsia="宋体" w:hAnsi="宋体" w:hint="eastAsia"/>
              </w:rPr>
              <w:t>3</w:t>
            </w:r>
            <w:r w:rsidRPr="00FC37EC">
              <w:rPr>
                <w:rFonts w:ascii="宋体" w:eastAsia="宋体" w:hAnsi="宋体"/>
              </w:rPr>
              <w:t>0</w:t>
            </w:r>
          </w:p>
          <w:p w14:paraId="41759BC4" w14:textId="77777777" w:rsidR="00001003" w:rsidRPr="00FC37EC" w:rsidRDefault="00001003" w:rsidP="00DA25D3">
            <w:pPr>
              <w:rPr>
                <w:rFonts w:ascii="宋体" w:eastAsia="宋体" w:hAnsi="宋体"/>
              </w:rPr>
            </w:pPr>
          </w:p>
          <w:p w14:paraId="2ECA354C" w14:textId="566CD5C6" w:rsidR="00001003" w:rsidRPr="00FC37EC" w:rsidRDefault="00E05801" w:rsidP="00DA25D3">
            <w:pPr>
              <w:rPr>
                <w:rFonts w:ascii="宋体" w:eastAsia="宋体" w:hAnsi="宋体"/>
                <w:b/>
                <w:bCs/>
              </w:rPr>
            </w:pPr>
            <w:r w:rsidRPr="00FC37EC">
              <w:rPr>
                <w:rFonts w:ascii="宋体" w:eastAsia="宋体" w:hAnsi="宋体" w:hint="eastAsia"/>
                <w:b/>
                <w:bCs/>
              </w:rPr>
              <w:t>临床讲座：</w:t>
            </w:r>
          </w:p>
          <w:p w14:paraId="57E593E1" w14:textId="71A4CCC3" w:rsidR="00E05801" w:rsidRPr="00FC37EC" w:rsidRDefault="00E05801" w:rsidP="00DA25D3">
            <w:pPr>
              <w:rPr>
                <w:rFonts w:ascii="宋体" w:eastAsia="宋体" w:hAnsi="宋体"/>
              </w:rPr>
            </w:pPr>
            <w:r w:rsidRPr="00FC37EC">
              <w:rPr>
                <w:rFonts w:ascii="宋体" w:eastAsia="宋体" w:hAnsi="宋体" w:hint="eastAsia"/>
              </w:rPr>
              <w:t>心血管疾病在英国及欧盟的</w:t>
            </w:r>
            <w:r w:rsidR="00D91550" w:rsidRPr="00FC37EC">
              <w:rPr>
                <w:rFonts w:ascii="宋体" w:eastAsia="宋体" w:hAnsi="宋体" w:hint="eastAsia"/>
              </w:rPr>
              <w:t>管理</w:t>
            </w:r>
          </w:p>
        </w:tc>
      </w:tr>
    </w:tbl>
    <w:p w14:paraId="1526D73D" w14:textId="77777777" w:rsidR="00C7768D" w:rsidRPr="00FC37EC" w:rsidRDefault="00C7768D" w:rsidP="00DA25D3">
      <w:pPr>
        <w:rPr>
          <w:rFonts w:ascii="宋体" w:hAnsi="宋体"/>
        </w:rPr>
      </w:pPr>
    </w:p>
    <w:tbl>
      <w:tblPr>
        <w:tblStyle w:val="a8"/>
        <w:tblW w:w="0" w:type="auto"/>
        <w:tblLayout w:type="fixed"/>
        <w:tblLook w:val="04A0" w:firstRow="1" w:lastRow="0" w:firstColumn="1" w:lastColumn="0" w:noHBand="0" w:noVBand="1"/>
      </w:tblPr>
      <w:tblGrid>
        <w:gridCol w:w="704"/>
        <w:gridCol w:w="1701"/>
        <w:gridCol w:w="1843"/>
        <w:gridCol w:w="1701"/>
        <w:gridCol w:w="1671"/>
        <w:gridCol w:w="1730"/>
      </w:tblGrid>
      <w:tr w:rsidR="00C7768D" w:rsidRPr="00FC37EC" w14:paraId="6299B8FA" w14:textId="77777777" w:rsidTr="00B34723">
        <w:tc>
          <w:tcPr>
            <w:tcW w:w="9350" w:type="dxa"/>
            <w:gridSpan w:val="6"/>
          </w:tcPr>
          <w:p w14:paraId="0E1BFBDB" w14:textId="77777777" w:rsidR="00C7768D" w:rsidRPr="00FC37EC" w:rsidRDefault="00C7768D" w:rsidP="00DA25D3">
            <w:pPr>
              <w:jc w:val="center"/>
              <w:rPr>
                <w:rFonts w:ascii="宋体" w:eastAsia="宋体" w:hAnsi="宋体"/>
                <w:b/>
                <w:bCs/>
              </w:rPr>
            </w:pPr>
            <w:r w:rsidRPr="00FC37EC">
              <w:rPr>
                <w:rFonts w:ascii="宋体" w:eastAsia="宋体" w:hAnsi="宋体" w:hint="eastAsia"/>
                <w:b/>
                <w:bCs/>
              </w:rPr>
              <w:t>第二周</w:t>
            </w:r>
          </w:p>
        </w:tc>
      </w:tr>
      <w:tr w:rsidR="00C7768D" w:rsidRPr="00FC37EC" w14:paraId="305E8A42" w14:textId="77777777" w:rsidTr="00B34723">
        <w:tc>
          <w:tcPr>
            <w:tcW w:w="704" w:type="dxa"/>
          </w:tcPr>
          <w:p w14:paraId="3E5A4668" w14:textId="77777777" w:rsidR="00C7768D" w:rsidRPr="00FC37EC" w:rsidRDefault="00C7768D" w:rsidP="00DA25D3">
            <w:pPr>
              <w:jc w:val="center"/>
              <w:rPr>
                <w:rFonts w:ascii="宋体" w:eastAsia="宋体" w:hAnsi="宋体"/>
              </w:rPr>
            </w:pPr>
            <w:r w:rsidRPr="00FC37EC">
              <w:rPr>
                <w:rFonts w:ascii="宋体" w:eastAsia="宋体" w:hAnsi="宋体" w:hint="eastAsia"/>
              </w:rPr>
              <w:t>日期</w:t>
            </w:r>
          </w:p>
        </w:tc>
        <w:tc>
          <w:tcPr>
            <w:tcW w:w="1701" w:type="dxa"/>
          </w:tcPr>
          <w:p w14:paraId="284BD9BA" w14:textId="77777777" w:rsidR="00C7768D" w:rsidRPr="00FC37EC" w:rsidRDefault="00C7768D" w:rsidP="00DA25D3">
            <w:pPr>
              <w:jc w:val="center"/>
              <w:rPr>
                <w:rFonts w:ascii="宋体" w:eastAsia="宋体" w:hAnsi="宋体"/>
              </w:rPr>
            </w:pPr>
            <w:r w:rsidRPr="00FC37EC">
              <w:rPr>
                <w:rFonts w:ascii="宋体" w:eastAsia="宋体" w:hAnsi="宋体" w:hint="eastAsia"/>
              </w:rPr>
              <w:t>周一</w:t>
            </w:r>
          </w:p>
        </w:tc>
        <w:tc>
          <w:tcPr>
            <w:tcW w:w="1843" w:type="dxa"/>
          </w:tcPr>
          <w:p w14:paraId="00EC752A" w14:textId="77777777" w:rsidR="00C7768D" w:rsidRPr="00FC37EC" w:rsidRDefault="00C7768D" w:rsidP="00DA25D3">
            <w:pPr>
              <w:jc w:val="center"/>
              <w:rPr>
                <w:rFonts w:ascii="宋体" w:eastAsia="宋体" w:hAnsi="宋体"/>
              </w:rPr>
            </w:pPr>
            <w:r w:rsidRPr="00FC37EC">
              <w:rPr>
                <w:rFonts w:ascii="宋体" w:eastAsia="宋体" w:hAnsi="宋体" w:hint="eastAsia"/>
              </w:rPr>
              <w:t>周二</w:t>
            </w:r>
          </w:p>
        </w:tc>
        <w:tc>
          <w:tcPr>
            <w:tcW w:w="1701" w:type="dxa"/>
          </w:tcPr>
          <w:p w14:paraId="0A576F67" w14:textId="77777777" w:rsidR="00C7768D" w:rsidRPr="00FC37EC" w:rsidRDefault="00C7768D" w:rsidP="00DA25D3">
            <w:pPr>
              <w:jc w:val="center"/>
              <w:rPr>
                <w:rFonts w:ascii="宋体" w:eastAsia="宋体" w:hAnsi="宋体"/>
              </w:rPr>
            </w:pPr>
            <w:r w:rsidRPr="00FC37EC">
              <w:rPr>
                <w:rFonts w:ascii="宋体" w:eastAsia="宋体" w:hAnsi="宋体" w:hint="eastAsia"/>
              </w:rPr>
              <w:t>周三</w:t>
            </w:r>
          </w:p>
        </w:tc>
        <w:tc>
          <w:tcPr>
            <w:tcW w:w="1671" w:type="dxa"/>
          </w:tcPr>
          <w:p w14:paraId="57597D29" w14:textId="77777777" w:rsidR="00C7768D" w:rsidRPr="00FC37EC" w:rsidRDefault="00C7768D" w:rsidP="00DA25D3">
            <w:pPr>
              <w:jc w:val="center"/>
              <w:rPr>
                <w:rFonts w:ascii="宋体" w:eastAsia="宋体" w:hAnsi="宋体"/>
              </w:rPr>
            </w:pPr>
            <w:r w:rsidRPr="00FC37EC">
              <w:rPr>
                <w:rFonts w:ascii="宋体" w:eastAsia="宋体" w:hAnsi="宋体" w:hint="eastAsia"/>
              </w:rPr>
              <w:t>周四</w:t>
            </w:r>
          </w:p>
        </w:tc>
        <w:tc>
          <w:tcPr>
            <w:tcW w:w="1730" w:type="dxa"/>
          </w:tcPr>
          <w:p w14:paraId="1F2382D3" w14:textId="77777777" w:rsidR="00C7768D" w:rsidRPr="00FC37EC" w:rsidRDefault="00C7768D" w:rsidP="00DA25D3">
            <w:pPr>
              <w:jc w:val="center"/>
              <w:rPr>
                <w:rFonts w:ascii="宋体" w:eastAsia="宋体" w:hAnsi="宋体"/>
              </w:rPr>
            </w:pPr>
            <w:r w:rsidRPr="00FC37EC">
              <w:rPr>
                <w:rFonts w:ascii="宋体" w:eastAsia="宋体" w:hAnsi="宋体" w:hint="eastAsia"/>
              </w:rPr>
              <w:t>周五</w:t>
            </w:r>
          </w:p>
        </w:tc>
      </w:tr>
      <w:tr w:rsidR="00C7768D" w:rsidRPr="00FC37EC" w14:paraId="65CBFCF8" w14:textId="77777777" w:rsidTr="00B34723">
        <w:tc>
          <w:tcPr>
            <w:tcW w:w="704" w:type="dxa"/>
          </w:tcPr>
          <w:p w14:paraId="35EAC2E5" w14:textId="77777777" w:rsidR="00C7768D" w:rsidRPr="00FC37EC" w:rsidRDefault="00C7768D" w:rsidP="00DA25D3">
            <w:pPr>
              <w:rPr>
                <w:rFonts w:ascii="宋体" w:eastAsia="宋体" w:hAnsi="宋体"/>
              </w:rPr>
            </w:pPr>
            <w:r w:rsidRPr="00FC37EC">
              <w:rPr>
                <w:rFonts w:ascii="宋体" w:eastAsia="宋体" w:hAnsi="宋体" w:hint="eastAsia"/>
              </w:rPr>
              <w:t>上午</w:t>
            </w:r>
          </w:p>
        </w:tc>
        <w:tc>
          <w:tcPr>
            <w:tcW w:w="1701" w:type="dxa"/>
          </w:tcPr>
          <w:p w14:paraId="0A439885" w14:textId="77777777" w:rsidR="00C7768D" w:rsidRPr="00FC37EC" w:rsidRDefault="00C7768D" w:rsidP="00DA25D3">
            <w:pPr>
              <w:rPr>
                <w:rFonts w:ascii="宋体" w:eastAsia="宋体" w:hAnsi="宋体"/>
              </w:rPr>
            </w:pPr>
            <w:r w:rsidRPr="00FC37EC">
              <w:rPr>
                <w:rFonts w:ascii="宋体" w:eastAsia="宋体" w:hAnsi="宋体"/>
              </w:rPr>
              <w:t>9:00 - 12:30</w:t>
            </w:r>
          </w:p>
          <w:p w14:paraId="5E3EEB2D" w14:textId="77777777" w:rsidR="00C7768D" w:rsidRPr="00FC37EC" w:rsidRDefault="00C7768D" w:rsidP="00DA25D3">
            <w:pPr>
              <w:rPr>
                <w:rFonts w:ascii="宋体" w:eastAsia="宋体" w:hAnsi="宋体"/>
                <w:b/>
                <w:bCs/>
              </w:rPr>
            </w:pPr>
            <w:r w:rsidRPr="00FC37EC">
              <w:rPr>
                <w:rFonts w:ascii="宋体" w:eastAsia="宋体" w:hAnsi="宋体" w:hint="eastAsia"/>
                <w:b/>
                <w:bCs/>
              </w:rPr>
              <w:t xml:space="preserve">讲座 </w:t>
            </w:r>
            <w:r w:rsidRPr="00FC37EC">
              <w:rPr>
                <w:rFonts w:ascii="宋体" w:eastAsia="宋体" w:hAnsi="宋体"/>
                <w:b/>
                <w:bCs/>
              </w:rPr>
              <w:t xml:space="preserve">+ </w:t>
            </w:r>
            <w:r w:rsidRPr="00FC37EC">
              <w:rPr>
                <w:rFonts w:ascii="宋体" w:eastAsia="宋体" w:hAnsi="宋体" w:hint="eastAsia"/>
                <w:b/>
                <w:bCs/>
              </w:rPr>
              <w:t>工作坊</w:t>
            </w:r>
          </w:p>
          <w:p w14:paraId="2ED0F46A" w14:textId="77777777" w:rsidR="00C7768D" w:rsidRPr="00FC37EC" w:rsidRDefault="00C7768D" w:rsidP="00DA25D3">
            <w:pPr>
              <w:rPr>
                <w:rFonts w:ascii="宋体" w:eastAsia="宋体" w:hAnsi="宋体"/>
              </w:rPr>
            </w:pPr>
            <w:r w:rsidRPr="00FC37EC">
              <w:rPr>
                <w:rFonts w:ascii="宋体" w:eastAsia="宋体" w:hAnsi="宋体" w:hint="eastAsia"/>
              </w:rPr>
              <w:t>慢性病的预后研究与医学筛查</w:t>
            </w:r>
          </w:p>
        </w:tc>
        <w:tc>
          <w:tcPr>
            <w:tcW w:w="1843" w:type="dxa"/>
          </w:tcPr>
          <w:p w14:paraId="4B07C39B" w14:textId="02889FC8" w:rsidR="00C7768D" w:rsidRPr="00FC37EC" w:rsidRDefault="00C7768D" w:rsidP="00DA25D3">
            <w:pPr>
              <w:rPr>
                <w:rFonts w:ascii="宋体" w:eastAsia="宋体" w:hAnsi="宋体"/>
              </w:rPr>
            </w:pPr>
            <w:r w:rsidRPr="00FC37EC">
              <w:rPr>
                <w:rFonts w:ascii="宋体" w:eastAsia="宋体" w:hAnsi="宋体"/>
              </w:rPr>
              <w:t>9:00 - 12:30</w:t>
            </w:r>
          </w:p>
          <w:p w14:paraId="340C053E" w14:textId="77777777" w:rsidR="00520294" w:rsidRPr="00FC37EC" w:rsidRDefault="00520294" w:rsidP="00DA25D3">
            <w:pPr>
              <w:rPr>
                <w:rFonts w:ascii="宋体" w:eastAsia="宋体" w:hAnsi="宋体"/>
              </w:rPr>
            </w:pPr>
            <w:r w:rsidRPr="00FC37EC">
              <w:rPr>
                <w:rFonts w:ascii="宋体" w:eastAsia="宋体" w:hAnsi="宋体" w:hint="eastAsia"/>
                <w:b/>
                <w:bCs/>
              </w:rPr>
              <w:t>学术技能工作坊</w:t>
            </w:r>
            <w:r w:rsidRPr="00FC37EC">
              <w:rPr>
                <w:rFonts w:ascii="宋体" w:eastAsia="宋体" w:hAnsi="宋体" w:hint="eastAsia"/>
              </w:rPr>
              <w:t>：</w:t>
            </w:r>
          </w:p>
          <w:p w14:paraId="6902664A" w14:textId="1AEC03DC" w:rsidR="00C7768D" w:rsidRPr="00FC37EC" w:rsidRDefault="00520294" w:rsidP="00DA25D3">
            <w:pPr>
              <w:rPr>
                <w:rFonts w:ascii="宋体" w:eastAsia="宋体" w:hAnsi="宋体"/>
                <w:b/>
                <w:bCs/>
              </w:rPr>
            </w:pPr>
            <w:r w:rsidRPr="00FC37EC">
              <w:rPr>
                <w:rFonts w:ascii="宋体" w:eastAsia="宋体" w:hAnsi="宋体" w:hint="eastAsia"/>
              </w:rPr>
              <w:t>英文学术</w:t>
            </w:r>
            <w:r w:rsidR="00D364B3" w:rsidRPr="00FC37EC">
              <w:rPr>
                <w:rFonts w:ascii="宋体" w:eastAsia="宋体" w:hAnsi="宋体" w:hint="eastAsia"/>
              </w:rPr>
              <w:t>阅读、</w:t>
            </w:r>
            <w:r w:rsidRPr="00FC37EC">
              <w:rPr>
                <w:rFonts w:ascii="宋体" w:eastAsia="宋体" w:hAnsi="宋体" w:hint="eastAsia"/>
              </w:rPr>
              <w:t>写作</w:t>
            </w:r>
            <w:r w:rsidR="00D364B3" w:rsidRPr="00FC37EC">
              <w:rPr>
                <w:rFonts w:ascii="宋体" w:eastAsia="宋体" w:hAnsi="宋体" w:hint="eastAsia"/>
              </w:rPr>
              <w:t>与</w:t>
            </w:r>
            <w:r w:rsidRPr="00FC37EC">
              <w:rPr>
                <w:rFonts w:ascii="宋体" w:eastAsia="宋体" w:hAnsi="宋体" w:hint="eastAsia"/>
              </w:rPr>
              <w:t>汇报展示</w:t>
            </w:r>
          </w:p>
        </w:tc>
        <w:tc>
          <w:tcPr>
            <w:tcW w:w="1701" w:type="dxa"/>
          </w:tcPr>
          <w:p w14:paraId="1C1B2610" w14:textId="77777777" w:rsidR="00C7768D" w:rsidRPr="00FC37EC" w:rsidRDefault="00C7768D" w:rsidP="00DA25D3">
            <w:pPr>
              <w:rPr>
                <w:rFonts w:ascii="宋体" w:eastAsia="宋体" w:hAnsi="宋体"/>
              </w:rPr>
            </w:pPr>
            <w:r w:rsidRPr="00FC37EC">
              <w:rPr>
                <w:rFonts w:ascii="宋体" w:eastAsia="宋体" w:hAnsi="宋体"/>
              </w:rPr>
              <w:t>9:00 - 12:00</w:t>
            </w:r>
          </w:p>
          <w:p w14:paraId="45AAF812" w14:textId="0467D61B" w:rsidR="001B17C8" w:rsidRPr="00632568" w:rsidRDefault="001B17C8" w:rsidP="00DA25D3">
            <w:pPr>
              <w:rPr>
                <w:rFonts w:ascii="宋体" w:eastAsia="宋体" w:hAnsi="宋体"/>
              </w:rPr>
            </w:pPr>
            <w:r w:rsidRPr="00FC37EC">
              <w:rPr>
                <w:rFonts w:ascii="宋体" w:eastAsia="宋体" w:hAnsi="宋体" w:hint="eastAsia"/>
                <w:b/>
                <w:bCs/>
              </w:rPr>
              <w:t>讲座 +工作坊：</w:t>
            </w:r>
            <w:r w:rsidRPr="00FC37EC">
              <w:rPr>
                <w:rFonts w:ascii="宋体" w:eastAsia="宋体" w:hAnsi="宋体"/>
                <w:b/>
                <w:bCs/>
              </w:rPr>
              <w:br/>
            </w:r>
            <w:r w:rsidR="008E2EA6" w:rsidRPr="00FC37EC">
              <w:rPr>
                <w:rFonts w:ascii="宋体" w:eastAsia="宋体" w:hAnsi="宋体" w:hint="eastAsia"/>
              </w:rPr>
              <w:t>系统性综述的使用与写作</w:t>
            </w:r>
          </w:p>
          <w:p w14:paraId="588FECFB" w14:textId="7F1437BB" w:rsidR="00C7768D" w:rsidRPr="00FC37EC" w:rsidRDefault="00C7768D" w:rsidP="00DA25D3">
            <w:pPr>
              <w:rPr>
                <w:rFonts w:ascii="宋体" w:eastAsia="宋体" w:hAnsi="宋体"/>
                <w:b/>
                <w:bCs/>
              </w:rPr>
            </w:pPr>
            <w:r w:rsidRPr="00FC37EC">
              <w:rPr>
                <w:rFonts w:ascii="宋体" w:eastAsia="宋体" w:hAnsi="宋体" w:hint="eastAsia"/>
                <w:b/>
                <w:bCs/>
              </w:rPr>
              <w:t>临床讲座：</w:t>
            </w:r>
          </w:p>
          <w:p w14:paraId="12545F75" w14:textId="4BF68A7B" w:rsidR="00C7768D" w:rsidRPr="00FC37EC" w:rsidRDefault="00C7768D" w:rsidP="00DA25D3">
            <w:pPr>
              <w:rPr>
                <w:rFonts w:ascii="宋体" w:eastAsia="宋体" w:hAnsi="宋体"/>
              </w:rPr>
            </w:pPr>
            <w:r w:rsidRPr="00FC37EC">
              <w:rPr>
                <w:rFonts w:ascii="宋体" w:eastAsia="宋体" w:hAnsi="宋体" w:hint="eastAsia"/>
              </w:rPr>
              <w:t>临床药理学应用</w:t>
            </w:r>
          </w:p>
        </w:tc>
        <w:tc>
          <w:tcPr>
            <w:tcW w:w="1671" w:type="dxa"/>
          </w:tcPr>
          <w:p w14:paraId="05174968" w14:textId="4E665E93" w:rsidR="00C7768D" w:rsidRPr="00FC37EC" w:rsidRDefault="00C7768D" w:rsidP="00DA25D3">
            <w:pPr>
              <w:rPr>
                <w:rFonts w:ascii="宋体" w:eastAsia="宋体" w:hAnsi="宋体"/>
              </w:rPr>
            </w:pPr>
            <w:r w:rsidRPr="00FC37EC">
              <w:rPr>
                <w:rFonts w:ascii="宋体" w:eastAsia="宋体" w:hAnsi="宋体"/>
              </w:rPr>
              <w:t>9:00 - 12:30</w:t>
            </w:r>
          </w:p>
          <w:p w14:paraId="6967CA35" w14:textId="77777777" w:rsidR="00C7768D" w:rsidRPr="00FC37EC" w:rsidRDefault="00C7768D" w:rsidP="00DA25D3">
            <w:pPr>
              <w:rPr>
                <w:rFonts w:ascii="宋体" w:eastAsia="宋体" w:hAnsi="宋体"/>
                <w:b/>
                <w:bCs/>
              </w:rPr>
            </w:pPr>
            <w:bookmarkStart w:id="1" w:name="_Hlk146805060"/>
            <w:r w:rsidRPr="00FC37EC">
              <w:rPr>
                <w:rFonts w:ascii="宋体" w:eastAsia="宋体" w:hAnsi="宋体" w:hint="eastAsia"/>
                <w:b/>
                <w:bCs/>
              </w:rPr>
              <w:t>临床讲座：</w:t>
            </w:r>
          </w:p>
          <w:p w14:paraId="2562D2A8" w14:textId="0EEF519F" w:rsidR="00C7768D" w:rsidRPr="00FC37EC" w:rsidRDefault="00B334C8" w:rsidP="00DA25D3">
            <w:pPr>
              <w:rPr>
                <w:rFonts w:ascii="宋体" w:eastAsia="宋体" w:hAnsi="宋体"/>
              </w:rPr>
            </w:pPr>
            <w:r w:rsidRPr="00FC37EC">
              <w:rPr>
                <w:rFonts w:ascii="宋体" w:eastAsia="宋体" w:hAnsi="宋体"/>
              </w:rPr>
              <w:t>代谢功能障碍相关的脂肪性肝病</w:t>
            </w:r>
            <w:bookmarkEnd w:id="1"/>
          </w:p>
        </w:tc>
        <w:tc>
          <w:tcPr>
            <w:tcW w:w="1730" w:type="dxa"/>
          </w:tcPr>
          <w:p w14:paraId="5B384328" w14:textId="77777777" w:rsidR="00C7768D" w:rsidRPr="00FC37EC" w:rsidRDefault="00C7768D" w:rsidP="00DA25D3">
            <w:pPr>
              <w:rPr>
                <w:rFonts w:ascii="宋体" w:eastAsia="宋体" w:hAnsi="宋体"/>
              </w:rPr>
            </w:pPr>
            <w:r w:rsidRPr="00FC37EC">
              <w:rPr>
                <w:rFonts w:ascii="宋体" w:eastAsia="宋体" w:hAnsi="宋体"/>
              </w:rPr>
              <w:t>9:00 - 12:30</w:t>
            </w:r>
          </w:p>
          <w:p w14:paraId="1875445A" w14:textId="77777777" w:rsidR="00C7768D" w:rsidRPr="00FC37EC" w:rsidRDefault="00C7768D" w:rsidP="00DA25D3">
            <w:pPr>
              <w:rPr>
                <w:rFonts w:ascii="宋体" w:eastAsia="宋体" w:hAnsi="宋体"/>
                <w:b/>
                <w:bCs/>
              </w:rPr>
            </w:pPr>
            <w:r w:rsidRPr="00FC37EC">
              <w:rPr>
                <w:rFonts w:ascii="宋体" w:eastAsia="宋体" w:hAnsi="宋体" w:hint="eastAsia"/>
                <w:b/>
                <w:bCs/>
              </w:rPr>
              <w:t>小组最终展示汇报</w:t>
            </w:r>
          </w:p>
        </w:tc>
      </w:tr>
      <w:tr w:rsidR="00C7768D" w:rsidRPr="008464E4" w14:paraId="038F1483" w14:textId="77777777" w:rsidTr="00B34723">
        <w:tc>
          <w:tcPr>
            <w:tcW w:w="704" w:type="dxa"/>
          </w:tcPr>
          <w:p w14:paraId="5DB4B2D9" w14:textId="77777777" w:rsidR="00C7768D" w:rsidRPr="00FC37EC" w:rsidRDefault="00C7768D" w:rsidP="00DA25D3">
            <w:pPr>
              <w:rPr>
                <w:rFonts w:ascii="宋体" w:eastAsia="宋体" w:hAnsi="宋体"/>
              </w:rPr>
            </w:pPr>
            <w:r w:rsidRPr="00FC37EC">
              <w:rPr>
                <w:rFonts w:ascii="宋体" w:eastAsia="宋体" w:hAnsi="宋体" w:hint="eastAsia"/>
              </w:rPr>
              <w:t>下午</w:t>
            </w:r>
          </w:p>
        </w:tc>
        <w:tc>
          <w:tcPr>
            <w:tcW w:w="1701" w:type="dxa"/>
          </w:tcPr>
          <w:p w14:paraId="015AC394" w14:textId="451135BB" w:rsidR="00C7768D" w:rsidRPr="00FC37EC" w:rsidRDefault="00C7768D" w:rsidP="00DA25D3">
            <w:pPr>
              <w:rPr>
                <w:rFonts w:ascii="宋体" w:eastAsia="宋体" w:hAnsi="宋体"/>
              </w:rPr>
            </w:pPr>
            <w:r w:rsidRPr="00FC37EC">
              <w:rPr>
                <w:rFonts w:ascii="宋体" w:eastAsia="宋体" w:hAnsi="宋体"/>
              </w:rPr>
              <w:t>14:00 - 16:00</w:t>
            </w:r>
          </w:p>
          <w:p w14:paraId="5ECCEBB8" w14:textId="77777777" w:rsidR="007F78D6" w:rsidRPr="00FC37EC" w:rsidRDefault="007F78D6" w:rsidP="00DA25D3">
            <w:pPr>
              <w:rPr>
                <w:rFonts w:ascii="宋体" w:eastAsia="宋体" w:hAnsi="宋体"/>
                <w:b/>
                <w:bCs/>
              </w:rPr>
            </w:pPr>
            <w:r w:rsidRPr="00FC37EC">
              <w:rPr>
                <w:rFonts w:ascii="宋体" w:eastAsia="宋体" w:hAnsi="宋体" w:hint="eastAsia"/>
                <w:b/>
                <w:bCs/>
              </w:rPr>
              <w:t>临床讲座：</w:t>
            </w:r>
          </w:p>
          <w:p w14:paraId="120DC1D6" w14:textId="5AFFAF39" w:rsidR="00C7768D" w:rsidRPr="00FC37EC" w:rsidRDefault="007F78D6" w:rsidP="00DA25D3">
            <w:pPr>
              <w:rPr>
                <w:rFonts w:ascii="宋体" w:eastAsia="宋体" w:hAnsi="宋体"/>
              </w:rPr>
            </w:pPr>
            <w:r w:rsidRPr="00FC37EC">
              <w:rPr>
                <w:rFonts w:ascii="宋体" w:eastAsia="宋体" w:hAnsi="宋体" w:hint="eastAsia"/>
              </w:rPr>
              <w:t>前沿</w:t>
            </w:r>
            <w:r w:rsidR="00520294" w:rsidRPr="00FC37EC">
              <w:rPr>
                <w:rFonts w:ascii="宋体" w:eastAsia="宋体" w:hAnsi="宋体" w:hint="eastAsia"/>
              </w:rPr>
              <w:t>放射性</w:t>
            </w:r>
            <w:r w:rsidRPr="00FC37EC">
              <w:rPr>
                <w:rFonts w:ascii="宋体" w:eastAsia="宋体" w:hAnsi="宋体" w:hint="eastAsia"/>
              </w:rPr>
              <w:t>癌症治疗研究</w:t>
            </w:r>
          </w:p>
        </w:tc>
        <w:tc>
          <w:tcPr>
            <w:tcW w:w="1843" w:type="dxa"/>
          </w:tcPr>
          <w:p w14:paraId="34D1E3A5" w14:textId="77777777" w:rsidR="00C7768D" w:rsidRPr="00FC37EC" w:rsidRDefault="00C7768D" w:rsidP="00DA25D3">
            <w:pPr>
              <w:rPr>
                <w:rFonts w:ascii="宋体" w:eastAsia="宋体" w:hAnsi="宋体"/>
              </w:rPr>
            </w:pPr>
            <w:r w:rsidRPr="00FC37EC">
              <w:rPr>
                <w:rFonts w:ascii="宋体" w:eastAsia="宋体" w:hAnsi="宋体"/>
              </w:rPr>
              <w:t>14:00 - 16:00</w:t>
            </w:r>
          </w:p>
          <w:p w14:paraId="7316F90F" w14:textId="77777777" w:rsidR="00C7768D" w:rsidRPr="00FC37EC" w:rsidRDefault="00C7768D" w:rsidP="00DA25D3">
            <w:pPr>
              <w:rPr>
                <w:rFonts w:ascii="宋体" w:eastAsia="宋体" w:hAnsi="宋体"/>
                <w:b/>
                <w:bCs/>
              </w:rPr>
            </w:pPr>
          </w:p>
          <w:p w14:paraId="40B1FAF1" w14:textId="77777777" w:rsidR="0024147E" w:rsidRPr="00FC37EC" w:rsidRDefault="0024147E" w:rsidP="00DA25D3">
            <w:pPr>
              <w:rPr>
                <w:rFonts w:ascii="宋体" w:eastAsia="宋体" w:hAnsi="宋体"/>
                <w:b/>
                <w:bCs/>
              </w:rPr>
            </w:pPr>
            <w:r w:rsidRPr="00FC37EC">
              <w:rPr>
                <w:rFonts w:ascii="宋体" w:eastAsia="宋体" w:hAnsi="宋体" w:hint="eastAsia"/>
                <w:b/>
                <w:bCs/>
              </w:rPr>
              <w:t>临床讲座：</w:t>
            </w:r>
          </w:p>
          <w:p w14:paraId="490CD8CD" w14:textId="50E4BE19" w:rsidR="00C7768D" w:rsidRPr="00FC37EC" w:rsidRDefault="0024147E" w:rsidP="00DA25D3">
            <w:pPr>
              <w:rPr>
                <w:rFonts w:ascii="宋体" w:eastAsia="宋体" w:hAnsi="宋体"/>
              </w:rPr>
            </w:pPr>
            <w:r w:rsidRPr="00FC37EC">
              <w:rPr>
                <w:rFonts w:ascii="宋体" w:eastAsia="宋体" w:hAnsi="宋体" w:hint="eastAsia"/>
              </w:rPr>
              <w:t>肾病及肾移植临床解决办法</w:t>
            </w:r>
          </w:p>
        </w:tc>
        <w:tc>
          <w:tcPr>
            <w:tcW w:w="1701" w:type="dxa"/>
          </w:tcPr>
          <w:p w14:paraId="0CE6097E" w14:textId="77777777" w:rsidR="00C7768D" w:rsidRPr="00FC37EC" w:rsidRDefault="00C7768D" w:rsidP="00DA25D3">
            <w:pPr>
              <w:rPr>
                <w:rFonts w:ascii="宋体" w:eastAsia="宋体" w:hAnsi="宋体"/>
              </w:rPr>
            </w:pPr>
            <w:r w:rsidRPr="00FC37EC">
              <w:rPr>
                <w:rFonts w:ascii="宋体" w:eastAsia="宋体" w:hAnsi="宋体"/>
              </w:rPr>
              <w:t xml:space="preserve">14:00 - </w:t>
            </w:r>
          </w:p>
          <w:p w14:paraId="7006D228" w14:textId="77777777" w:rsidR="00C7768D" w:rsidRPr="00FC37EC" w:rsidRDefault="00C7768D" w:rsidP="00DA25D3">
            <w:pPr>
              <w:rPr>
                <w:rFonts w:ascii="宋体" w:eastAsia="宋体" w:hAnsi="宋体"/>
              </w:rPr>
            </w:pPr>
            <w:r w:rsidRPr="00FC37EC">
              <w:rPr>
                <w:rFonts w:ascii="宋体" w:eastAsia="宋体" w:hAnsi="宋体"/>
              </w:rPr>
              <w:t>16:00</w:t>
            </w:r>
          </w:p>
          <w:p w14:paraId="50B928E3" w14:textId="77777777" w:rsidR="00C7768D" w:rsidRPr="00FC37EC" w:rsidRDefault="00C7768D" w:rsidP="00DA25D3">
            <w:pPr>
              <w:rPr>
                <w:rFonts w:ascii="宋体" w:eastAsia="宋体" w:hAnsi="宋体"/>
              </w:rPr>
            </w:pPr>
          </w:p>
          <w:p w14:paraId="32221CFB" w14:textId="77777777" w:rsidR="00326594" w:rsidRPr="00FC37EC" w:rsidRDefault="00326594" w:rsidP="00DA25D3">
            <w:pPr>
              <w:rPr>
                <w:rFonts w:ascii="宋体" w:eastAsia="宋体" w:hAnsi="宋体"/>
                <w:b/>
                <w:bCs/>
              </w:rPr>
            </w:pPr>
            <w:r w:rsidRPr="00FC37EC">
              <w:rPr>
                <w:rFonts w:ascii="宋体" w:eastAsia="宋体" w:hAnsi="宋体" w:hint="eastAsia"/>
                <w:b/>
                <w:bCs/>
              </w:rPr>
              <w:t>主题小组讨论：</w:t>
            </w:r>
          </w:p>
          <w:p w14:paraId="6A627CEE" w14:textId="4846F99B" w:rsidR="00C7768D" w:rsidRPr="00FC37EC" w:rsidRDefault="00B334C8" w:rsidP="00DA25D3">
            <w:pPr>
              <w:rPr>
                <w:rFonts w:ascii="宋体" w:eastAsia="宋体" w:hAnsi="宋体"/>
              </w:rPr>
            </w:pPr>
            <w:r w:rsidRPr="00FC37EC">
              <w:rPr>
                <w:rFonts w:ascii="宋体" w:eastAsia="宋体" w:hAnsi="宋体" w:hint="eastAsia"/>
              </w:rPr>
              <w:t>如何与患者进行有效沟通</w:t>
            </w:r>
          </w:p>
        </w:tc>
        <w:tc>
          <w:tcPr>
            <w:tcW w:w="1671" w:type="dxa"/>
          </w:tcPr>
          <w:p w14:paraId="73E16118" w14:textId="4047251E" w:rsidR="00C7768D" w:rsidRPr="00632568" w:rsidRDefault="00C7768D" w:rsidP="00DA25D3">
            <w:pPr>
              <w:rPr>
                <w:rFonts w:ascii="宋体" w:eastAsia="宋体" w:hAnsi="宋体"/>
              </w:rPr>
            </w:pPr>
            <w:r w:rsidRPr="00FC37EC">
              <w:rPr>
                <w:rFonts w:ascii="宋体" w:eastAsia="宋体" w:hAnsi="宋体"/>
              </w:rPr>
              <w:t>14:00 - 16:00</w:t>
            </w:r>
          </w:p>
          <w:p w14:paraId="112591CF" w14:textId="77777777" w:rsidR="00326594" w:rsidRPr="00FC37EC" w:rsidRDefault="00326594" w:rsidP="00DA25D3">
            <w:pPr>
              <w:rPr>
                <w:rFonts w:ascii="宋体" w:eastAsia="宋体" w:hAnsi="宋体"/>
                <w:b/>
                <w:bCs/>
              </w:rPr>
            </w:pPr>
            <w:r w:rsidRPr="00FC37EC">
              <w:rPr>
                <w:rFonts w:ascii="宋体" w:eastAsia="宋体" w:hAnsi="宋体" w:hint="eastAsia"/>
                <w:b/>
                <w:bCs/>
              </w:rPr>
              <w:t>工作坊：</w:t>
            </w:r>
          </w:p>
          <w:p w14:paraId="245147D1" w14:textId="69575FAE" w:rsidR="00C7768D" w:rsidRPr="00FC37EC" w:rsidRDefault="00326594" w:rsidP="00DA25D3">
            <w:pPr>
              <w:rPr>
                <w:rFonts w:ascii="宋体" w:eastAsia="宋体" w:hAnsi="宋体"/>
              </w:rPr>
            </w:pPr>
            <w:r w:rsidRPr="00FC37EC">
              <w:rPr>
                <w:rFonts w:ascii="宋体" w:eastAsia="宋体" w:hAnsi="宋体" w:hint="eastAsia"/>
              </w:rPr>
              <w:t>英国医学硕博申请及职业发展规划</w:t>
            </w:r>
          </w:p>
        </w:tc>
        <w:tc>
          <w:tcPr>
            <w:tcW w:w="1730" w:type="dxa"/>
          </w:tcPr>
          <w:p w14:paraId="5D3CE0F6" w14:textId="77777777" w:rsidR="00C7768D" w:rsidRPr="008464E4" w:rsidRDefault="00C7768D" w:rsidP="00DA25D3">
            <w:pPr>
              <w:rPr>
                <w:rFonts w:ascii="宋体" w:eastAsia="宋体" w:hAnsi="宋体"/>
              </w:rPr>
            </w:pPr>
            <w:r w:rsidRPr="00FC37EC">
              <w:rPr>
                <w:rFonts w:ascii="宋体" w:eastAsia="宋体" w:hAnsi="宋体" w:hint="eastAsia"/>
              </w:rPr>
              <w:t>结业晚宴</w:t>
            </w:r>
          </w:p>
        </w:tc>
      </w:tr>
    </w:tbl>
    <w:p w14:paraId="6196453A" w14:textId="1B7D1EFF" w:rsidR="00A24F06" w:rsidRPr="006B0F65" w:rsidRDefault="00A24F06" w:rsidP="00DA25D3">
      <w:pPr>
        <w:rPr>
          <w:rFonts w:ascii="宋体" w:eastAsia="宋体" w:hAnsi="宋体"/>
        </w:rPr>
      </w:pPr>
    </w:p>
    <w:sectPr w:rsidR="00A24F06" w:rsidRPr="006B0F65" w:rsidSect="002C1AD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27459" w14:textId="77777777" w:rsidR="00CF1991" w:rsidRDefault="00CF1991" w:rsidP="00B97D3C">
      <w:r>
        <w:separator/>
      </w:r>
    </w:p>
  </w:endnote>
  <w:endnote w:type="continuationSeparator" w:id="0">
    <w:p w14:paraId="4D1CC531" w14:textId="77777777" w:rsidR="00CF1991" w:rsidRDefault="00CF1991" w:rsidP="00B9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23FC0" w14:textId="77777777" w:rsidR="00CF1991" w:rsidRDefault="00CF1991" w:rsidP="00B97D3C">
      <w:r>
        <w:separator/>
      </w:r>
    </w:p>
  </w:footnote>
  <w:footnote w:type="continuationSeparator" w:id="0">
    <w:p w14:paraId="44C008B8" w14:textId="77777777" w:rsidR="00CF1991" w:rsidRDefault="00CF1991" w:rsidP="00B9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F405ED"/>
    <w:multiLevelType w:val="multilevel"/>
    <w:tmpl w:val="FC94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210080"/>
    <w:multiLevelType w:val="multilevel"/>
    <w:tmpl w:val="FC94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F2455"/>
    <w:multiLevelType w:val="multilevel"/>
    <w:tmpl w:val="422864B8"/>
    <w:lvl w:ilvl="0">
      <w:start w:val="1"/>
      <w:numFmt w:val="decimal"/>
      <w:lvlText w:val="%1."/>
      <w:lvlJc w:val="left"/>
      <w:pPr>
        <w:tabs>
          <w:tab w:val="num" w:pos="720"/>
        </w:tabs>
        <w:ind w:left="720" w:hanging="360"/>
      </w:pPr>
    </w:lvl>
    <w:lvl w:ilvl="1">
      <w:start w:val="5"/>
      <w:numFmt w:val="japaneseCounting"/>
      <w:lvlText w:val="%2、"/>
      <w:lvlJc w:val="left"/>
      <w:pPr>
        <w:ind w:left="1530" w:hanging="45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33AC9"/>
    <w:multiLevelType w:val="multilevel"/>
    <w:tmpl w:val="FED2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350D4"/>
    <w:multiLevelType w:val="hybridMultilevel"/>
    <w:tmpl w:val="271CE2EE"/>
    <w:lvl w:ilvl="0" w:tplc="5CA45500">
      <w:start w:val="1"/>
      <w:numFmt w:val="bullet"/>
      <w:lvlText w:val="•"/>
      <w:lvlJc w:val="left"/>
      <w:pPr>
        <w:tabs>
          <w:tab w:val="num" w:pos="720"/>
        </w:tabs>
        <w:ind w:left="720" w:hanging="360"/>
      </w:pPr>
      <w:rPr>
        <w:rFonts w:ascii="Arial" w:hAnsi="Arial" w:hint="default"/>
      </w:rPr>
    </w:lvl>
    <w:lvl w:ilvl="1" w:tplc="480C76E8" w:tentative="1">
      <w:start w:val="1"/>
      <w:numFmt w:val="bullet"/>
      <w:lvlText w:val="•"/>
      <w:lvlJc w:val="left"/>
      <w:pPr>
        <w:tabs>
          <w:tab w:val="num" w:pos="1440"/>
        </w:tabs>
        <w:ind w:left="1440" w:hanging="360"/>
      </w:pPr>
      <w:rPr>
        <w:rFonts w:ascii="Arial" w:hAnsi="Arial" w:hint="default"/>
      </w:rPr>
    </w:lvl>
    <w:lvl w:ilvl="2" w:tplc="312E0E42" w:tentative="1">
      <w:start w:val="1"/>
      <w:numFmt w:val="bullet"/>
      <w:lvlText w:val="•"/>
      <w:lvlJc w:val="left"/>
      <w:pPr>
        <w:tabs>
          <w:tab w:val="num" w:pos="2160"/>
        </w:tabs>
        <w:ind w:left="2160" w:hanging="360"/>
      </w:pPr>
      <w:rPr>
        <w:rFonts w:ascii="Arial" w:hAnsi="Arial" w:hint="default"/>
      </w:rPr>
    </w:lvl>
    <w:lvl w:ilvl="3" w:tplc="53624212" w:tentative="1">
      <w:start w:val="1"/>
      <w:numFmt w:val="bullet"/>
      <w:lvlText w:val="•"/>
      <w:lvlJc w:val="left"/>
      <w:pPr>
        <w:tabs>
          <w:tab w:val="num" w:pos="2880"/>
        </w:tabs>
        <w:ind w:left="2880" w:hanging="360"/>
      </w:pPr>
      <w:rPr>
        <w:rFonts w:ascii="Arial" w:hAnsi="Arial" w:hint="default"/>
      </w:rPr>
    </w:lvl>
    <w:lvl w:ilvl="4" w:tplc="1D4AEAA8" w:tentative="1">
      <w:start w:val="1"/>
      <w:numFmt w:val="bullet"/>
      <w:lvlText w:val="•"/>
      <w:lvlJc w:val="left"/>
      <w:pPr>
        <w:tabs>
          <w:tab w:val="num" w:pos="3600"/>
        </w:tabs>
        <w:ind w:left="3600" w:hanging="360"/>
      </w:pPr>
      <w:rPr>
        <w:rFonts w:ascii="Arial" w:hAnsi="Arial" w:hint="default"/>
      </w:rPr>
    </w:lvl>
    <w:lvl w:ilvl="5" w:tplc="B0006E98" w:tentative="1">
      <w:start w:val="1"/>
      <w:numFmt w:val="bullet"/>
      <w:lvlText w:val="•"/>
      <w:lvlJc w:val="left"/>
      <w:pPr>
        <w:tabs>
          <w:tab w:val="num" w:pos="4320"/>
        </w:tabs>
        <w:ind w:left="4320" w:hanging="360"/>
      </w:pPr>
      <w:rPr>
        <w:rFonts w:ascii="Arial" w:hAnsi="Arial" w:hint="default"/>
      </w:rPr>
    </w:lvl>
    <w:lvl w:ilvl="6" w:tplc="5E426258" w:tentative="1">
      <w:start w:val="1"/>
      <w:numFmt w:val="bullet"/>
      <w:lvlText w:val="•"/>
      <w:lvlJc w:val="left"/>
      <w:pPr>
        <w:tabs>
          <w:tab w:val="num" w:pos="5040"/>
        </w:tabs>
        <w:ind w:left="5040" w:hanging="360"/>
      </w:pPr>
      <w:rPr>
        <w:rFonts w:ascii="Arial" w:hAnsi="Arial" w:hint="default"/>
      </w:rPr>
    </w:lvl>
    <w:lvl w:ilvl="7" w:tplc="3CEA3BAA" w:tentative="1">
      <w:start w:val="1"/>
      <w:numFmt w:val="bullet"/>
      <w:lvlText w:val="•"/>
      <w:lvlJc w:val="left"/>
      <w:pPr>
        <w:tabs>
          <w:tab w:val="num" w:pos="5760"/>
        </w:tabs>
        <w:ind w:left="5760" w:hanging="360"/>
      </w:pPr>
      <w:rPr>
        <w:rFonts w:ascii="Arial" w:hAnsi="Arial" w:hint="default"/>
      </w:rPr>
    </w:lvl>
    <w:lvl w:ilvl="8" w:tplc="5A3C29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21AEA"/>
    <w:multiLevelType w:val="hybridMultilevel"/>
    <w:tmpl w:val="8E5A8DD4"/>
    <w:lvl w:ilvl="0" w:tplc="9C500F0E">
      <w:start w:val="1"/>
      <w:numFmt w:val="bullet"/>
      <w:lvlText w:val="•"/>
      <w:lvlJc w:val="left"/>
      <w:pPr>
        <w:tabs>
          <w:tab w:val="num" w:pos="720"/>
        </w:tabs>
        <w:ind w:left="720" w:hanging="360"/>
      </w:pPr>
      <w:rPr>
        <w:rFonts w:ascii="Arial" w:hAnsi="Arial" w:hint="default"/>
      </w:rPr>
    </w:lvl>
    <w:lvl w:ilvl="1" w:tplc="0066C148" w:tentative="1">
      <w:start w:val="1"/>
      <w:numFmt w:val="bullet"/>
      <w:lvlText w:val="•"/>
      <w:lvlJc w:val="left"/>
      <w:pPr>
        <w:tabs>
          <w:tab w:val="num" w:pos="1440"/>
        </w:tabs>
        <w:ind w:left="1440" w:hanging="360"/>
      </w:pPr>
      <w:rPr>
        <w:rFonts w:ascii="Arial" w:hAnsi="Arial" w:hint="default"/>
      </w:rPr>
    </w:lvl>
    <w:lvl w:ilvl="2" w:tplc="9BCE9900" w:tentative="1">
      <w:start w:val="1"/>
      <w:numFmt w:val="bullet"/>
      <w:lvlText w:val="•"/>
      <w:lvlJc w:val="left"/>
      <w:pPr>
        <w:tabs>
          <w:tab w:val="num" w:pos="2160"/>
        </w:tabs>
        <w:ind w:left="2160" w:hanging="360"/>
      </w:pPr>
      <w:rPr>
        <w:rFonts w:ascii="Arial" w:hAnsi="Arial" w:hint="default"/>
      </w:rPr>
    </w:lvl>
    <w:lvl w:ilvl="3" w:tplc="257C9206" w:tentative="1">
      <w:start w:val="1"/>
      <w:numFmt w:val="bullet"/>
      <w:lvlText w:val="•"/>
      <w:lvlJc w:val="left"/>
      <w:pPr>
        <w:tabs>
          <w:tab w:val="num" w:pos="2880"/>
        </w:tabs>
        <w:ind w:left="2880" w:hanging="360"/>
      </w:pPr>
      <w:rPr>
        <w:rFonts w:ascii="Arial" w:hAnsi="Arial" w:hint="default"/>
      </w:rPr>
    </w:lvl>
    <w:lvl w:ilvl="4" w:tplc="6110F798" w:tentative="1">
      <w:start w:val="1"/>
      <w:numFmt w:val="bullet"/>
      <w:lvlText w:val="•"/>
      <w:lvlJc w:val="left"/>
      <w:pPr>
        <w:tabs>
          <w:tab w:val="num" w:pos="3600"/>
        </w:tabs>
        <w:ind w:left="3600" w:hanging="360"/>
      </w:pPr>
      <w:rPr>
        <w:rFonts w:ascii="Arial" w:hAnsi="Arial" w:hint="default"/>
      </w:rPr>
    </w:lvl>
    <w:lvl w:ilvl="5" w:tplc="2468EF0C" w:tentative="1">
      <w:start w:val="1"/>
      <w:numFmt w:val="bullet"/>
      <w:lvlText w:val="•"/>
      <w:lvlJc w:val="left"/>
      <w:pPr>
        <w:tabs>
          <w:tab w:val="num" w:pos="4320"/>
        </w:tabs>
        <w:ind w:left="4320" w:hanging="360"/>
      </w:pPr>
      <w:rPr>
        <w:rFonts w:ascii="Arial" w:hAnsi="Arial" w:hint="default"/>
      </w:rPr>
    </w:lvl>
    <w:lvl w:ilvl="6" w:tplc="5BD2182E" w:tentative="1">
      <w:start w:val="1"/>
      <w:numFmt w:val="bullet"/>
      <w:lvlText w:val="•"/>
      <w:lvlJc w:val="left"/>
      <w:pPr>
        <w:tabs>
          <w:tab w:val="num" w:pos="5040"/>
        </w:tabs>
        <w:ind w:left="5040" w:hanging="360"/>
      </w:pPr>
      <w:rPr>
        <w:rFonts w:ascii="Arial" w:hAnsi="Arial" w:hint="default"/>
      </w:rPr>
    </w:lvl>
    <w:lvl w:ilvl="7" w:tplc="E82223BC" w:tentative="1">
      <w:start w:val="1"/>
      <w:numFmt w:val="bullet"/>
      <w:lvlText w:val="•"/>
      <w:lvlJc w:val="left"/>
      <w:pPr>
        <w:tabs>
          <w:tab w:val="num" w:pos="5760"/>
        </w:tabs>
        <w:ind w:left="5760" w:hanging="360"/>
      </w:pPr>
      <w:rPr>
        <w:rFonts w:ascii="Arial" w:hAnsi="Arial" w:hint="default"/>
      </w:rPr>
    </w:lvl>
    <w:lvl w:ilvl="8" w:tplc="31D4E7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FF1CE4"/>
    <w:multiLevelType w:val="hybridMultilevel"/>
    <w:tmpl w:val="16EA5EEC"/>
    <w:lvl w:ilvl="0" w:tplc="DD7EAD5E">
      <w:start w:val="1"/>
      <w:numFmt w:val="bullet"/>
      <w:lvlText w:val="•"/>
      <w:lvlJc w:val="left"/>
      <w:pPr>
        <w:tabs>
          <w:tab w:val="num" w:pos="720"/>
        </w:tabs>
        <w:ind w:left="720" w:hanging="360"/>
      </w:pPr>
      <w:rPr>
        <w:rFonts w:ascii="Arial" w:hAnsi="Arial" w:hint="default"/>
      </w:rPr>
    </w:lvl>
    <w:lvl w:ilvl="1" w:tplc="94703720" w:tentative="1">
      <w:start w:val="1"/>
      <w:numFmt w:val="bullet"/>
      <w:lvlText w:val="•"/>
      <w:lvlJc w:val="left"/>
      <w:pPr>
        <w:tabs>
          <w:tab w:val="num" w:pos="1440"/>
        </w:tabs>
        <w:ind w:left="1440" w:hanging="360"/>
      </w:pPr>
      <w:rPr>
        <w:rFonts w:ascii="Arial" w:hAnsi="Arial" w:hint="default"/>
      </w:rPr>
    </w:lvl>
    <w:lvl w:ilvl="2" w:tplc="19EA8526" w:tentative="1">
      <w:start w:val="1"/>
      <w:numFmt w:val="bullet"/>
      <w:lvlText w:val="•"/>
      <w:lvlJc w:val="left"/>
      <w:pPr>
        <w:tabs>
          <w:tab w:val="num" w:pos="2160"/>
        </w:tabs>
        <w:ind w:left="2160" w:hanging="360"/>
      </w:pPr>
      <w:rPr>
        <w:rFonts w:ascii="Arial" w:hAnsi="Arial" w:hint="default"/>
      </w:rPr>
    </w:lvl>
    <w:lvl w:ilvl="3" w:tplc="7BBC3DFA" w:tentative="1">
      <w:start w:val="1"/>
      <w:numFmt w:val="bullet"/>
      <w:lvlText w:val="•"/>
      <w:lvlJc w:val="left"/>
      <w:pPr>
        <w:tabs>
          <w:tab w:val="num" w:pos="2880"/>
        </w:tabs>
        <w:ind w:left="2880" w:hanging="360"/>
      </w:pPr>
      <w:rPr>
        <w:rFonts w:ascii="Arial" w:hAnsi="Arial" w:hint="default"/>
      </w:rPr>
    </w:lvl>
    <w:lvl w:ilvl="4" w:tplc="0B52B8FC" w:tentative="1">
      <w:start w:val="1"/>
      <w:numFmt w:val="bullet"/>
      <w:lvlText w:val="•"/>
      <w:lvlJc w:val="left"/>
      <w:pPr>
        <w:tabs>
          <w:tab w:val="num" w:pos="3600"/>
        </w:tabs>
        <w:ind w:left="3600" w:hanging="360"/>
      </w:pPr>
      <w:rPr>
        <w:rFonts w:ascii="Arial" w:hAnsi="Arial" w:hint="default"/>
      </w:rPr>
    </w:lvl>
    <w:lvl w:ilvl="5" w:tplc="282EDF6C" w:tentative="1">
      <w:start w:val="1"/>
      <w:numFmt w:val="bullet"/>
      <w:lvlText w:val="•"/>
      <w:lvlJc w:val="left"/>
      <w:pPr>
        <w:tabs>
          <w:tab w:val="num" w:pos="4320"/>
        </w:tabs>
        <w:ind w:left="4320" w:hanging="360"/>
      </w:pPr>
      <w:rPr>
        <w:rFonts w:ascii="Arial" w:hAnsi="Arial" w:hint="default"/>
      </w:rPr>
    </w:lvl>
    <w:lvl w:ilvl="6" w:tplc="AB7AF9EA" w:tentative="1">
      <w:start w:val="1"/>
      <w:numFmt w:val="bullet"/>
      <w:lvlText w:val="•"/>
      <w:lvlJc w:val="left"/>
      <w:pPr>
        <w:tabs>
          <w:tab w:val="num" w:pos="5040"/>
        </w:tabs>
        <w:ind w:left="5040" w:hanging="360"/>
      </w:pPr>
      <w:rPr>
        <w:rFonts w:ascii="Arial" w:hAnsi="Arial" w:hint="default"/>
      </w:rPr>
    </w:lvl>
    <w:lvl w:ilvl="7" w:tplc="4866C5B8" w:tentative="1">
      <w:start w:val="1"/>
      <w:numFmt w:val="bullet"/>
      <w:lvlText w:val="•"/>
      <w:lvlJc w:val="left"/>
      <w:pPr>
        <w:tabs>
          <w:tab w:val="num" w:pos="5760"/>
        </w:tabs>
        <w:ind w:left="5760" w:hanging="360"/>
      </w:pPr>
      <w:rPr>
        <w:rFonts w:ascii="Arial" w:hAnsi="Arial" w:hint="default"/>
      </w:rPr>
    </w:lvl>
    <w:lvl w:ilvl="8" w:tplc="9B56A5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427583"/>
    <w:multiLevelType w:val="multilevel"/>
    <w:tmpl w:val="FC94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6549D"/>
    <w:multiLevelType w:val="multilevel"/>
    <w:tmpl w:val="972A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C0FA5"/>
    <w:multiLevelType w:val="hybridMultilevel"/>
    <w:tmpl w:val="E040A07E"/>
    <w:lvl w:ilvl="0" w:tplc="AC9E9A6A">
      <w:start w:val="1"/>
      <w:numFmt w:val="bullet"/>
      <w:lvlText w:val="•"/>
      <w:lvlJc w:val="left"/>
      <w:pPr>
        <w:tabs>
          <w:tab w:val="num" w:pos="720"/>
        </w:tabs>
        <w:ind w:left="720" w:hanging="360"/>
      </w:pPr>
      <w:rPr>
        <w:rFonts w:ascii="Arial" w:hAnsi="Arial" w:hint="default"/>
      </w:rPr>
    </w:lvl>
    <w:lvl w:ilvl="1" w:tplc="4356CEC6" w:tentative="1">
      <w:start w:val="1"/>
      <w:numFmt w:val="bullet"/>
      <w:lvlText w:val="•"/>
      <w:lvlJc w:val="left"/>
      <w:pPr>
        <w:tabs>
          <w:tab w:val="num" w:pos="1440"/>
        </w:tabs>
        <w:ind w:left="1440" w:hanging="360"/>
      </w:pPr>
      <w:rPr>
        <w:rFonts w:ascii="Arial" w:hAnsi="Arial" w:hint="default"/>
      </w:rPr>
    </w:lvl>
    <w:lvl w:ilvl="2" w:tplc="41165C6A" w:tentative="1">
      <w:start w:val="1"/>
      <w:numFmt w:val="bullet"/>
      <w:lvlText w:val="•"/>
      <w:lvlJc w:val="left"/>
      <w:pPr>
        <w:tabs>
          <w:tab w:val="num" w:pos="2160"/>
        </w:tabs>
        <w:ind w:left="2160" w:hanging="360"/>
      </w:pPr>
      <w:rPr>
        <w:rFonts w:ascii="Arial" w:hAnsi="Arial" w:hint="default"/>
      </w:rPr>
    </w:lvl>
    <w:lvl w:ilvl="3" w:tplc="B2725E92" w:tentative="1">
      <w:start w:val="1"/>
      <w:numFmt w:val="bullet"/>
      <w:lvlText w:val="•"/>
      <w:lvlJc w:val="left"/>
      <w:pPr>
        <w:tabs>
          <w:tab w:val="num" w:pos="2880"/>
        </w:tabs>
        <w:ind w:left="2880" w:hanging="360"/>
      </w:pPr>
      <w:rPr>
        <w:rFonts w:ascii="Arial" w:hAnsi="Arial" w:hint="default"/>
      </w:rPr>
    </w:lvl>
    <w:lvl w:ilvl="4" w:tplc="906041B0" w:tentative="1">
      <w:start w:val="1"/>
      <w:numFmt w:val="bullet"/>
      <w:lvlText w:val="•"/>
      <w:lvlJc w:val="left"/>
      <w:pPr>
        <w:tabs>
          <w:tab w:val="num" w:pos="3600"/>
        </w:tabs>
        <w:ind w:left="3600" w:hanging="360"/>
      </w:pPr>
      <w:rPr>
        <w:rFonts w:ascii="Arial" w:hAnsi="Arial" w:hint="default"/>
      </w:rPr>
    </w:lvl>
    <w:lvl w:ilvl="5" w:tplc="7540A08E" w:tentative="1">
      <w:start w:val="1"/>
      <w:numFmt w:val="bullet"/>
      <w:lvlText w:val="•"/>
      <w:lvlJc w:val="left"/>
      <w:pPr>
        <w:tabs>
          <w:tab w:val="num" w:pos="4320"/>
        </w:tabs>
        <w:ind w:left="4320" w:hanging="360"/>
      </w:pPr>
      <w:rPr>
        <w:rFonts w:ascii="Arial" w:hAnsi="Arial" w:hint="default"/>
      </w:rPr>
    </w:lvl>
    <w:lvl w:ilvl="6" w:tplc="D3A4B1FE" w:tentative="1">
      <w:start w:val="1"/>
      <w:numFmt w:val="bullet"/>
      <w:lvlText w:val="•"/>
      <w:lvlJc w:val="left"/>
      <w:pPr>
        <w:tabs>
          <w:tab w:val="num" w:pos="5040"/>
        </w:tabs>
        <w:ind w:left="5040" w:hanging="360"/>
      </w:pPr>
      <w:rPr>
        <w:rFonts w:ascii="Arial" w:hAnsi="Arial" w:hint="default"/>
      </w:rPr>
    </w:lvl>
    <w:lvl w:ilvl="7" w:tplc="D9F08EA4" w:tentative="1">
      <w:start w:val="1"/>
      <w:numFmt w:val="bullet"/>
      <w:lvlText w:val="•"/>
      <w:lvlJc w:val="left"/>
      <w:pPr>
        <w:tabs>
          <w:tab w:val="num" w:pos="5760"/>
        </w:tabs>
        <w:ind w:left="5760" w:hanging="360"/>
      </w:pPr>
      <w:rPr>
        <w:rFonts w:ascii="Arial" w:hAnsi="Arial" w:hint="default"/>
      </w:rPr>
    </w:lvl>
    <w:lvl w:ilvl="8" w:tplc="D3F623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0552B7"/>
    <w:multiLevelType w:val="hybridMultilevel"/>
    <w:tmpl w:val="DA78E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AE0BDE"/>
    <w:multiLevelType w:val="hybridMultilevel"/>
    <w:tmpl w:val="CB6ED0A8"/>
    <w:lvl w:ilvl="0" w:tplc="B242F9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B48F0"/>
    <w:multiLevelType w:val="multilevel"/>
    <w:tmpl w:val="B08E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733FF"/>
    <w:multiLevelType w:val="multilevel"/>
    <w:tmpl w:val="422864B8"/>
    <w:lvl w:ilvl="0">
      <w:start w:val="1"/>
      <w:numFmt w:val="decimal"/>
      <w:lvlText w:val="%1."/>
      <w:lvlJc w:val="left"/>
      <w:pPr>
        <w:tabs>
          <w:tab w:val="num" w:pos="720"/>
        </w:tabs>
        <w:ind w:left="720" w:hanging="360"/>
      </w:pPr>
    </w:lvl>
    <w:lvl w:ilvl="1">
      <w:start w:val="5"/>
      <w:numFmt w:val="japaneseCounting"/>
      <w:lvlText w:val="%2、"/>
      <w:lvlJc w:val="left"/>
      <w:pPr>
        <w:ind w:left="1530" w:hanging="45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395825"/>
    <w:multiLevelType w:val="multilevel"/>
    <w:tmpl w:val="961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379F7"/>
    <w:multiLevelType w:val="multilevel"/>
    <w:tmpl w:val="FC94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C7CF8"/>
    <w:multiLevelType w:val="hybridMultilevel"/>
    <w:tmpl w:val="DA78E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1D12E2"/>
    <w:multiLevelType w:val="hybridMultilevel"/>
    <w:tmpl w:val="02803AA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99596F"/>
    <w:multiLevelType w:val="multilevel"/>
    <w:tmpl w:val="961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EC00BE"/>
    <w:multiLevelType w:val="hybridMultilevel"/>
    <w:tmpl w:val="BDC853D6"/>
    <w:lvl w:ilvl="0" w:tplc="B61E1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7"/>
  </w:num>
  <w:num w:numId="8">
    <w:abstractNumId w:val="8"/>
  </w:num>
  <w:num w:numId="9">
    <w:abstractNumId w:val="12"/>
  </w:num>
  <w:num w:numId="10">
    <w:abstractNumId w:val="17"/>
  </w:num>
  <w:num w:numId="11">
    <w:abstractNumId w:val="23"/>
  </w:num>
  <w:num w:numId="12">
    <w:abstractNumId w:val="22"/>
  </w:num>
  <w:num w:numId="13">
    <w:abstractNumId w:val="24"/>
  </w:num>
  <w:num w:numId="14">
    <w:abstractNumId w:val="14"/>
  </w:num>
  <w:num w:numId="15">
    <w:abstractNumId w:val="11"/>
  </w:num>
  <w:num w:numId="16">
    <w:abstractNumId w:val="10"/>
  </w:num>
  <w:num w:numId="17">
    <w:abstractNumId w:val="9"/>
  </w:num>
  <w:num w:numId="18">
    <w:abstractNumId w:val="6"/>
  </w:num>
  <w:num w:numId="19">
    <w:abstractNumId w:val="20"/>
  </w:num>
  <w:num w:numId="20">
    <w:abstractNumId w:val="15"/>
  </w:num>
  <w:num w:numId="21">
    <w:abstractNumId w:val="21"/>
  </w:num>
  <w:num w:numId="22">
    <w:abstractNumId w:val="19"/>
  </w:num>
  <w:num w:numId="23">
    <w:abstractNumId w:val="16"/>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BD"/>
    <w:rsid w:val="00001003"/>
    <w:rsid w:val="000037B2"/>
    <w:rsid w:val="00012A11"/>
    <w:rsid w:val="000206D0"/>
    <w:rsid w:val="000263EA"/>
    <w:rsid w:val="00040DA4"/>
    <w:rsid w:val="000452E7"/>
    <w:rsid w:val="000553E5"/>
    <w:rsid w:val="000664BD"/>
    <w:rsid w:val="00081A2A"/>
    <w:rsid w:val="00091107"/>
    <w:rsid w:val="000A0214"/>
    <w:rsid w:val="000A3251"/>
    <w:rsid w:val="000B1705"/>
    <w:rsid w:val="000B2E0B"/>
    <w:rsid w:val="000B50CF"/>
    <w:rsid w:val="000D1A81"/>
    <w:rsid w:val="000D731C"/>
    <w:rsid w:val="000E05A4"/>
    <w:rsid w:val="000E2E73"/>
    <w:rsid w:val="000E543A"/>
    <w:rsid w:val="0012291F"/>
    <w:rsid w:val="00122D4E"/>
    <w:rsid w:val="00135306"/>
    <w:rsid w:val="00154940"/>
    <w:rsid w:val="00163494"/>
    <w:rsid w:val="001850AA"/>
    <w:rsid w:val="00187859"/>
    <w:rsid w:val="00197534"/>
    <w:rsid w:val="00197FEB"/>
    <w:rsid w:val="001A1193"/>
    <w:rsid w:val="001A50FB"/>
    <w:rsid w:val="001B17C8"/>
    <w:rsid w:val="001B6773"/>
    <w:rsid w:val="001C07DA"/>
    <w:rsid w:val="001C09C5"/>
    <w:rsid w:val="001E3CF7"/>
    <w:rsid w:val="001E7065"/>
    <w:rsid w:val="001F585C"/>
    <w:rsid w:val="0020101A"/>
    <w:rsid w:val="002107AD"/>
    <w:rsid w:val="00210B64"/>
    <w:rsid w:val="00211631"/>
    <w:rsid w:val="0021187E"/>
    <w:rsid w:val="00232593"/>
    <w:rsid w:val="0024147E"/>
    <w:rsid w:val="00244A4B"/>
    <w:rsid w:val="00281C21"/>
    <w:rsid w:val="002B0E28"/>
    <w:rsid w:val="002B561D"/>
    <w:rsid w:val="002C0F49"/>
    <w:rsid w:val="002D27C1"/>
    <w:rsid w:val="002D5A0D"/>
    <w:rsid w:val="002E1C6B"/>
    <w:rsid w:val="002F3ECD"/>
    <w:rsid w:val="00304023"/>
    <w:rsid w:val="003074D1"/>
    <w:rsid w:val="003078EB"/>
    <w:rsid w:val="00326594"/>
    <w:rsid w:val="0033647F"/>
    <w:rsid w:val="00362ED0"/>
    <w:rsid w:val="00373661"/>
    <w:rsid w:val="0037682E"/>
    <w:rsid w:val="00391108"/>
    <w:rsid w:val="00392582"/>
    <w:rsid w:val="00394D58"/>
    <w:rsid w:val="003A048A"/>
    <w:rsid w:val="003A5186"/>
    <w:rsid w:val="003C7552"/>
    <w:rsid w:val="003F77AE"/>
    <w:rsid w:val="004006B6"/>
    <w:rsid w:val="00411147"/>
    <w:rsid w:val="00413F0E"/>
    <w:rsid w:val="00436DD9"/>
    <w:rsid w:val="0044245C"/>
    <w:rsid w:val="0044694D"/>
    <w:rsid w:val="00446CDE"/>
    <w:rsid w:val="004579AD"/>
    <w:rsid w:val="0046011E"/>
    <w:rsid w:val="00464525"/>
    <w:rsid w:val="0046679C"/>
    <w:rsid w:val="004912B2"/>
    <w:rsid w:val="00493FED"/>
    <w:rsid w:val="004E23FC"/>
    <w:rsid w:val="004E25A4"/>
    <w:rsid w:val="00520294"/>
    <w:rsid w:val="005626ED"/>
    <w:rsid w:val="005676A2"/>
    <w:rsid w:val="00567CBD"/>
    <w:rsid w:val="00575631"/>
    <w:rsid w:val="00592476"/>
    <w:rsid w:val="00595CED"/>
    <w:rsid w:val="005A65BA"/>
    <w:rsid w:val="005C0D8E"/>
    <w:rsid w:val="005C5E12"/>
    <w:rsid w:val="005C5EAC"/>
    <w:rsid w:val="005D2371"/>
    <w:rsid w:val="0062363C"/>
    <w:rsid w:val="00632568"/>
    <w:rsid w:val="006548AD"/>
    <w:rsid w:val="006872BC"/>
    <w:rsid w:val="006918DF"/>
    <w:rsid w:val="0069203B"/>
    <w:rsid w:val="006A1DCF"/>
    <w:rsid w:val="006A5D06"/>
    <w:rsid w:val="006A6166"/>
    <w:rsid w:val="006B0F65"/>
    <w:rsid w:val="006B7ED2"/>
    <w:rsid w:val="006D2AA7"/>
    <w:rsid w:val="006E3F1E"/>
    <w:rsid w:val="006E4440"/>
    <w:rsid w:val="006E497D"/>
    <w:rsid w:val="00700FED"/>
    <w:rsid w:val="0070623B"/>
    <w:rsid w:val="00735EFF"/>
    <w:rsid w:val="007419F7"/>
    <w:rsid w:val="00761BD0"/>
    <w:rsid w:val="00763EDE"/>
    <w:rsid w:val="00770C42"/>
    <w:rsid w:val="00775C58"/>
    <w:rsid w:val="007959E5"/>
    <w:rsid w:val="007B4BAC"/>
    <w:rsid w:val="007E3E02"/>
    <w:rsid w:val="007F78D6"/>
    <w:rsid w:val="0083719D"/>
    <w:rsid w:val="00837398"/>
    <w:rsid w:val="00893159"/>
    <w:rsid w:val="00893871"/>
    <w:rsid w:val="00894034"/>
    <w:rsid w:val="008A044D"/>
    <w:rsid w:val="008E2EA6"/>
    <w:rsid w:val="008E406B"/>
    <w:rsid w:val="008F1B30"/>
    <w:rsid w:val="008F2A04"/>
    <w:rsid w:val="0090486D"/>
    <w:rsid w:val="00912E89"/>
    <w:rsid w:val="0091747D"/>
    <w:rsid w:val="009257A8"/>
    <w:rsid w:val="00935306"/>
    <w:rsid w:val="009559FD"/>
    <w:rsid w:val="00977ABE"/>
    <w:rsid w:val="009B05A0"/>
    <w:rsid w:val="009D7FD1"/>
    <w:rsid w:val="009E3EB6"/>
    <w:rsid w:val="009E4A5B"/>
    <w:rsid w:val="009E624A"/>
    <w:rsid w:val="009F1F1D"/>
    <w:rsid w:val="00A17D6B"/>
    <w:rsid w:val="00A24F06"/>
    <w:rsid w:val="00A41C3B"/>
    <w:rsid w:val="00A51030"/>
    <w:rsid w:val="00AA74C6"/>
    <w:rsid w:val="00AB5B17"/>
    <w:rsid w:val="00AF420B"/>
    <w:rsid w:val="00AF590E"/>
    <w:rsid w:val="00B02E15"/>
    <w:rsid w:val="00B14FCE"/>
    <w:rsid w:val="00B334C8"/>
    <w:rsid w:val="00B503B4"/>
    <w:rsid w:val="00B536B2"/>
    <w:rsid w:val="00B55905"/>
    <w:rsid w:val="00B64A16"/>
    <w:rsid w:val="00B77F43"/>
    <w:rsid w:val="00B842CD"/>
    <w:rsid w:val="00B97D3C"/>
    <w:rsid w:val="00BA5944"/>
    <w:rsid w:val="00BD78CE"/>
    <w:rsid w:val="00BE2990"/>
    <w:rsid w:val="00BE4606"/>
    <w:rsid w:val="00BE4D05"/>
    <w:rsid w:val="00BF360D"/>
    <w:rsid w:val="00C05D00"/>
    <w:rsid w:val="00C10705"/>
    <w:rsid w:val="00C54D7D"/>
    <w:rsid w:val="00C55D03"/>
    <w:rsid w:val="00C60592"/>
    <w:rsid w:val="00C668E7"/>
    <w:rsid w:val="00C75CB6"/>
    <w:rsid w:val="00C7768D"/>
    <w:rsid w:val="00C8758A"/>
    <w:rsid w:val="00C90190"/>
    <w:rsid w:val="00C93ECC"/>
    <w:rsid w:val="00CA4DF5"/>
    <w:rsid w:val="00CC67F9"/>
    <w:rsid w:val="00CC7559"/>
    <w:rsid w:val="00CE09AE"/>
    <w:rsid w:val="00CF1991"/>
    <w:rsid w:val="00CF3238"/>
    <w:rsid w:val="00D05D94"/>
    <w:rsid w:val="00D06C5B"/>
    <w:rsid w:val="00D2221D"/>
    <w:rsid w:val="00D23A36"/>
    <w:rsid w:val="00D364B3"/>
    <w:rsid w:val="00D8207E"/>
    <w:rsid w:val="00D91550"/>
    <w:rsid w:val="00DA25D3"/>
    <w:rsid w:val="00DA5CCA"/>
    <w:rsid w:val="00DA7B9E"/>
    <w:rsid w:val="00DB438B"/>
    <w:rsid w:val="00DF077A"/>
    <w:rsid w:val="00E00846"/>
    <w:rsid w:val="00E03A6A"/>
    <w:rsid w:val="00E05801"/>
    <w:rsid w:val="00E13BF0"/>
    <w:rsid w:val="00E16CBC"/>
    <w:rsid w:val="00E25A42"/>
    <w:rsid w:val="00E26CFE"/>
    <w:rsid w:val="00E4114E"/>
    <w:rsid w:val="00E4360B"/>
    <w:rsid w:val="00E45D39"/>
    <w:rsid w:val="00E552C9"/>
    <w:rsid w:val="00E57466"/>
    <w:rsid w:val="00E577CB"/>
    <w:rsid w:val="00E668E5"/>
    <w:rsid w:val="00E70B02"/>
    <w:rsid w:val="00E8709B"/>
    <w:rsid w:val="00E92ECE"/>
    <w:rsid w:val="00EB0CE1"/>
    <w:rsid w:val="00EE0B92"/>
    <w:rsid w:val="00EE18D7"/>
    <w:rsid w:val="00F00BFB"/>
    <w:rsid w:val="00F00EFD"/>
    <w:rsid w:val="00F04CB1"/>
    <w:rsid w:val="00F079EC"/>
    <w:rsid w:val="00F159F9"/>
    <w:rsid w:val="00F162E5"/>
    <w:rsid w:val="00F33AD0"/>
    <w:rsid w:val="00F34D70"/>
    <w:rsid w:val="00F42ACA"/>
    <w:rsid w:val="00F5251F"/>
    <w:rsid w:val="00F57A8C"/>
    <w:rsid w:val="00F635A4"/>
    <w:rsid w:val="00F655BE"/>
    <w:rsid w:val="00F7122C"/>
    <w:rsid w:val="00F84984"/>
    <w:rsid w:val="00FA5193"/>
    <w:rsid w:val="00FC37EC"/>
    <w:rsid w:val="00FD3186"/>
    <w:rsid w:val="00FD7B08"/>
    <w:rsid w:val="00FE4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6072"/>
  <w15:docId w15:val="{7675C6B0-C04F-B546-8FA5-3C8737EA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594"/>
  </w:style>
  <w:style w:type="paragraph" w:styleId="1">
    <w:name w:val="heading 1"/>
    <w:basedOn w:val="a"/>
    <w:link w:val="10"/>
    <w:uiPriority w:val="9"/>
    <w:qFormat/>
    <w:rsid w:val="00EE18D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911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9110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8D7"/>
    <w:rPr>
      <w:rFonts w:ascii="Times New Roman" w:eastAsia="Times New Roman" w:hAnsi="Times New Roman" w:cs="Times New Roman"/>
      <w:b/>
      <w:bCs/>
      <w:kern w:val="36"/>
      <w:sz w:val="48"/>
      <w:szCs w:val="48"/>
    </w:rPr>
  </w:style>
  <w:style w:type="paragraph" w:styleId="a3">
    <w:name w:val="Normal (Web)"/>
    <w:basedOn w:val="a"/>
    <w:uiPriority w:val="99"/>
    <w:unhideWhenUsed/>
    <w:qFormat/>
    <w:rsid w:val="00EE18D7"/>
    <w:pPr>
      <w:spacing w:before="100" w:beforeAutospacing="1" w:after="100" w:afterAutospacing="1"/>
    </w:pPr>
    <w:rPr>
      <w:rFonts w:ascii="Times New Roman" w:eastAsia="Times New Roman" w:hAnsi="Times New Roman" w:cs="Times New Roman"/>
      <w:kern w:val="0"/>
    </w:rPr>
  </w:style>
  <w:style w:type="character" w:customStyle="1" w:styleId="20">
    <w:name w:val="标题 2 字符"/>
    <w:basedOn w:val="a0"/>
    <w:link w:val="2"/>
    <w:uiPriority w:val="9"/>
    <w:semiHidden/>
    <w:rsid w:val="00391108"/>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rsid w:val="00391108"/>
    <w:rPr>
      <w:rFonts w:asciiTheme="majorHAnsi" w:eastAsiaTheme="majorEastAsia" w:hAnsiTheme="majorHAnsi" w:cstheme="majorBidi"/>
      <w:color w:val="1F3763" w:themeColor="accent1" w:themeShade="7F"/>
    </w:rPr>
  </w:style>
  <w:style w:type="paragraph" w:styleId="HTML">
    <w:name w:val="HTML Preformatted"/>
    <w:basedOn w:val="a"/>
    <w:link w:val="HTML0"/>
    <w:uiPriority w:val="99"/>
    <w:semiHidden/>
    <w:unhideWhenUsed/>
    <w:rsid w:val="007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预设格式 字符"/>
    <w:basedOn w:val="a0"/>
    <w:link w:val="HTML"/>
    <w:uiPriority w:val="99"/>
    <w:semiHidden/>
    <w:rsid w:val="0070623B"/>
    <w:rPr>
      <w:rFonts w:ascii="Courier New" w:eastAsia="Times New Roman" w:hAnsi="Courier New" w:cs="Courier New"/>
      <w:kern w:val="0"/>
      <w:sz w:val="20"/>
      <w:szCs w:val="20"/>
    </w:rPr>
  </w:style>
  <w:style w:type="character" w:styleId="a4">
    <w:name w:val="Strong"/>
    <w:basedOn w:val="a0"/>
    <w:uiPriority w:val="22"/>
    <w:qFormat/>
    <w:rsid w:val="006B7ED2"/>
    <w:rPr>
      <w:b/>
      <w:bCs/>
    </w:rPr>
  </w:style>
  <w:style w:type="paragraph" w:styleId="a5">
    <w:name w:val="List Paragraph"/>
    <w:basedOn w:val="a"/>
    <w:uiPriority w:val="34"/>
    <w:qFormat/>
    <w:rsid w:val="000E543A"/>
    <w:pPr>
      <w:widowControl w:val="0"/>
      <w:spacing w:before="240" w:line="360" w:lineRule="auto"/>
      <w:ind w:firstLineChars="200" w:firstLine="420"/>
    </w:pPr>
    <w:rPr>
      <w:rFonts w:ascii="宋体" w:eastAsia="宋体" w:hAnsi="宋体"/>
    </w:rPr>
  </w:style>
  <w:style w:type="paragraph" w:styleId="a6">
    <w:name w:val="Balloon Text"/>
    <w:basedOn w:val="a"/>
    <w:link w:val="a7"/>
    <w:uiPriority w:val="99"/>
    <w:semiHidden/>
    <w:unhideWhenUsed/>
    <w:rsid w:val="00575631"/>
    <w:rPr>
      <w:sz w:val="18"/>
      <w:szCs w:val="18"/>
    </w:rPr>
  </w:style>
  <w:style w:type="character" w:customStyle="1" w:styleId="a7">
    <w:name w:val="批注框文本 字符"/>
    <w:basedOn w:val="a0"/>
    <w:link w:val="a6"/>
    <w:uiPriority w:val="99"/>
    <w:semiHidden/>
    <w:rsid w:val="00575631"/>
    <w:rPr>
      <w:sz w:val="18"/>
      <w:szCs w:val="18"/>
    </w:rPr>
  </w:style>
  <w:style w:type="table" w:styleId="a8">
    <w:name w:val="Table Grid"/>
    <w:basedOn w:val="a1"/>
    <w:uiPriority w:val="39"/>
    <w:rsid w:val="00C7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97D3C"/>
    <w:pPr>
      <w:tabs>
        <w:tab w:val="center" w:pos="4513"/>
        <w:tab w:val="right" w:pos="9026"/>
      </w:tabs>
    </w:pPr>
  </w:style>
  <w:style w:type="character" w:customStyle="1" w:styleId="aa">
    <w:name w:val="页眉 字符"/>
    <w:basedOn w:val="a0"/>
    <w:link w:val="a9"/>
    <w:uiPriority w:val="99"/>
    <w:rsid w:val="00B97D3C"/>
  </w:style>
  <w:style w:type="paragraph" w:styleId="ab">
    <w:name w:val="footer"/>
    <w:basedOn w:val="a"/>
    <w:link w:val="ac"/>
    <w:uiPriority w:val="99"/>
    <w:unhideWhenUsed/>
    <w:rsid w:val="00B97D3C"/>
    <w:pPr>
      <w:tabs>
        <w:tab w:val="center" w:pos="4513"/>
        <w:tab w:val="right" w:pos="9026"/>
      </w:tabs>
    </w:pPr>
  </w:style>
  <w:style w:type="character" w:customStyle="1" w:styleId="ac">
    <w:name w:val="页脚 字符"/>
    <w:basedOn w:val="a0"/>
    <w:link w:val="ab"/>
    <w:uiPriority w:val="99"/>
    <w:rsid w:val="00B9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563">
      <w:bodyDiv w:val="1"/>
      <w:marLeft w:val="0"/>
      <w:marRight w:val="0"/>
      <w:marTop w:val="0"/>
      <w:marBottom w:val="0"/>
      <w:divBdr>
        <w:top w:val="none" w:sz="0" w:space="0" w:color="auto"/>
        <w:left w:val="none" w:sz="0" w:space="0" w:color="auto"/>
        <w:bottom w:val="none" w:sz="0" w:space="0" w:color="auto"/>
        <w:right w:val="none" w:sz="0" w:space="0" w:color="auto"/>
      </w:divBdr>
    </w:div>
    <w:div w:id="58553355">
      <w:bodyDiv w:val="1"/>
      <w:marLeft w:val="0"/>
      <w:marRight w:val="0"/>
      <w:marTop w:val="0"/>
      <w:marBottom w:val="0"/>
      <w:divBdr>
        <w:top w:val="none" w:sz="0" w:space="0" w:color="auto"/>
        <w:left w:val="none" w:sz="0" w:space="0" w:color="auto"/>
        <w:bottom w:val="none" w:sz="0" w:space="0" w:color="auto"/>
        <w:right w:val="none" w:sz="0" w:space="0" w:color="auto"/>
      </w:divBdr>
    </w:div>
    <w:div w:id="67659605">
      <w:bodyDiv w:val="1"/>
      <w:marLeft w:val="0"/>
      <w:marRight w:val="0"/>
      <w:marTop w:val="0"/>
      <w:marBottom w:val="0"/>
      <w:divBdr>
        <w:top w:val="none" w:sz="0" w:space="0" w:color="auto"/>
        <w:left w:val="none" w:sz="0" w:space="0" w:color="auto"/>
        <w:bottom w:val="none" w:sz="0" w:space="0" w:color="auto"/>
        <w:right w:val="none" w:sz="0" w:space="0" w:color="auto"/>
      </w:divBdr>
    </w:div>
    <w:div w:id="110364024">
      <w:bodyDiv w:val="1"/>
      <w:marLeft w:val="0"/>
      <w:marRight w:val="0"/>
      <w:marTop w:val="0"/>
      <w:marBottom w:val="0"/>
      <w:divBdr>
        <w:top w:val="none" w:sz="0" w:space="0" w:color="auto"/>
        <w:left w:val="none" w:sz="0" w:space="0" w:color="auto"/>
        <w:bottom w:val="none" w:sz="0" w:space="0" w:color="auto"/>
        <w:right w:val="none" w:sz="0" w:space="0" w:color="auto"/>
      </w:divBdr>
    </w:div>
    <w:div w:id="170223902">
      <w:bodyDiv w:val="1"/>
      <w:marLeft w:val="0"/>
      <w:marRight w:val="0"/>
      <w:marTop w:val="0"/>
      <w:marBottom w:val="0"/>
      <w:divBdr>
        <w:top w:val="none" w:sz="0" w:space="0" w:color="auto"/>
        <w:left w:val="none" w:sz="0" w:space="0" w:color="auto"/>
        <w:bottom w:val="none" w:sz="0" w:space="0" w:color="auto"/>
        <w:right w:val="none" w:sz="0" w:space="0" w:color="auto"/>
      </w:divBdr>
    </w:div>
    <w:div w:id="215747288">
      <w:bodyDiv w:val="1"/>
      <w:marLeft w:val="0"/>
      <w:marRight w:val="0"/>
      <w:marTop w:val="0"/>
      <w:marBottom w:val="0"/>
      <w:divBdr>
        <w:top w:val="none" w:sz="0" w:space="0" w:color="auto"/>
        <w:left w:val="none" w:sz="0" w:space="0" w:color="auto"/>
        <w:bottom w:val="none" w:sz="0" w:space="0" w:color="auto"/>
        <w:right w:val="none" w:sz="0" w:space="0" w:color="auto"/>
      </w:divBdr>
      <w:divsChild>
        <w:div w:id="1617786331">
          <w:marLeft w:val="0"/>
          <w:marRight w:val="0"/>
          <w:marTop w:val="0"/>
          <w:marBottom w:val="0"/>
          <w:divBdr>
            <w:top w:val="none" w:sz="0" w:space="0" w:color="auto"/>
            <w:left w:val="none" w:sz="0" w:space="0" w:color="auto"/>
            <w:bottom w:val="none" w:sz="0" w:space="0" w:color="auto"/>
            <w:right w:val="none" w:sz="0" w:space="0" w:color="auto"/>
          </w:divBdr>
          <w:divsChild>
            <w:div w:id="1988892699">
              <w:marLeft w:val="0"/>
              <w:marRight w:val="0"/>
              <w:marTop w:val="0"/>
              <w:marBottom w:val="0"/>
              <w:divBdr>
                <w:top w:val="none" w:sz="0" w:space="0" w:color="auto"/>
                <w:left w:val="none" w:sz="0" w:space="0" w:color="auto"/>
                <w:bottom w:val="none" w:sz="0" w:space="0" w:color="auto"/>
                <w:right w:val="none" w:sz="0" w:space="0" w:color="auto"/>
              </w:divBdr>
              <w:divsChild>
                <w:div w:id="3649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6391">
      <w:bodyDiv w:val="1"/>
      <w:marLeft w:val="0"/>
      <w:marRight w:val="0"/>
      <w:marTop w:val="0"/>
      <w:marBottom w:val="0"/>
      <w:divBdr>
        <w:top w:val="none" w:sz="0" w:space="0" w:color="auto"/>
        <w:left w:val="none" w:sz="0" w:space="0" w:color="auto"/>
        <w:bottom w:val="none" w:sz="0" w:space="0" w:color="auto"/>
        <w:right w:val="none" w:sz="0" w:space="0" w:color="auto"/>
      </w:divBdr>
    </w:div>
    <w:div w:id="311255031">
      <w:bodyDiv w:val="1"/>
      <w:marLeft w:val="0"/>
      <w:marRight w:val="0"/>
      <w:marTop w:val="0"/>
      <w:marBottom w:val="0"/>
      <w:divBdr>
        <w:top w:val="none" w:sz="0" w:space="0" w:color="auto"/>
        <w:left w:val="none" w:sz="0" w:space="0" w:color="auto"/>
        <w:bottom w:val="none" w:sz="0" w:space="0" w:color="auto"/>
        <w:right w:val="none" w:sz="0" w:space="0" w:color="auto"/>
      </w:divBdr>
    </w:div>
    <w:div w:id="324020360">
      <w:bodyDiv w:val="1"/>
      <w:marLeft w:val="0"/>
      <w:marRight w:val="0"/>
      <w:marTop w:val="0"/>
      <w:marBottom w:val="0"/>
      <w:divBdr>
        <w:top w:val="none" w:sz="0" w:space="0" w:color="auto"/>
        <w:left w:val="none" w:sz="0" w:space="0" w:color="auto"/>
        <w:bottom w:val="none" w:sz="0" w:space="0" w:color="auto"/>
        <w:right w:val="none" w:sz="0" w:space="0" w:color="auto"/>
      </w:divBdr>
    </w:div>
    <w:div w:id="325475488">
      <w:bodyDiv w:val="1"/>
      <w:marLeft w:val="0"/>
      <w:marRight w:val="0"/>
      <w:marTop w:val="0"/>
      <w:marBottom w:val="0"/>
      <w:divBdr>
        <w:top w:val="none" w:sz="0" w:space="0" w:color="auto"/>
        <w:left w:val="none" w:sz="0" w:space="0" w:color="auto"/>
        <w:bottom w:val="none" w:sz="0" w:space="0" w:color="auto"/>
        <w:right w:val="none" w:sz="0" w:space="0" w:color="auto"/>
      </w:divBdr>
    </w:div>
    <w:div w:id="389811378">
      <w:bodyDiv w:val="1"/>
      <w:marLeft w:val="0"/>
      <w:marRight w:val="0"/>
      <w:marTop w:val="0"/>
      <w:marBottom w:val="0"/>
      <w:divBdr>
        <w:top w:val="none" w:sz="0" w:space="0" w:color="auto"/>
        <w:left w:val="none" w:sz="0" w:space="0" w:color="auto"/>
        <w:bottom w:val="none" w:sz="0" w:space="0" w:color="auto"/>
        <w:right w:val="none" w:sz="0" w:space="0" w:color="auto"/>
      </w:divBdr>
    </w:div>
    <w:div w:id="523906125">
      <w:bodyDiv w:val="1"/>
      <w:marLeft w:val="0"/>
      <w:marRight w:val="0"/>
      <w:marTop w:val="0"/>
      <w:marBottom w:val="0"/>
      <w:divBdr>
        <w:top w:val="none" w:sz="0" w:space="0" w:color="auto"/>
        <w:left w:val="none" w:sz="0" w:space="0" w:color="auto"/>
        <w:bottom w:val="none" w:sz="0" w:space="0" w:color="auto"/>
        <w:right w:val="none" w:sz="0" w:space="0" w:color="auto"/>
      </w:divBdr>
    </w:div>
    <w:div w:id="580679302">
      <w:bodyDiv w:val="1"/>
      <w:marLeft w:val="0"/>
      <w:marRight w:val="0"/>
      <w:marTop w:val="0"/>
      <w:marBottom w:val="0"/>
      <w:divBdr>
        <w:top w:val="none" w:sz="0" w:space="0" w:color="auto"/>
        <w:left w:val="none" w:sz="0" w:space="0" w:color="auto"/>
        <w:bottom w:val="none" w:sz="0" w:space="0" w:color="auto"/>
        <w:right w:val="none" w:sz="0" w:space="0" w:color="auto"/>
      </w:divBdr>
      <w:divsChild>
        <w:div w:id="1715736879">
          <w:marLeft w:val="274"/>
          <w:marRight w:val="0"/>
          <w:marTop w:val="120"/>
          <w:marBottom w:val="120"/>
          <w:divBdr>
            <w:top w:val="none" w:sz="0" w:space="0" w:color="auto"/>
            <w:left w:val="none" w:sz="0" w:space="0" w:color="auto"/>
            <w:bottom w:val="none" w:sz="0" w:space="0" w:color="auto"/>
            <w:right w:val="none" w:sz="0" w:space="0" w:color="auto"/>
          </w:divBdr>
        </w:div>
        <w:div w:id="1842620490">
          <w:marLeft w:val="274"/>
          <w:marRight w:val="0"/>
          <w:marTop w:val="120"/>
          <w:marBottom w:val="120"/>
          <w:divBdr>
            <w:top w:val="none" w:sz="0" w:space="0" w:color="auto"/>
            <w:left w:val="none" w:sz="0" w:space="0" w:color="auto"/>
            <w:bottom w:val="none" w:sz="0" w:space="0" w:color="auto"/>
            <w:right w:val="none" w:sz="0" w:space="0" w:color="auto"/>
          </w:divBdr>
        </w:div>
      </w:divsChild>
    </w:div>
    <w:div w:id="687217722">
      <w:bodyDiv w:val="1"/>
      <w:marLeft w:val="0"/>
      <w:marRight w:val="0"/>
      <w:marTop w:val="0"/>
      <w:marBottom w:val="0"/>
      <w:divBdr>
        <w:top w:val="none" w:sz="0" w:space="0" w:color="auto"/>
        <w:left w:val="none" w:sz="0" w:space="0" w:color="auto"/>
        <w:bottom w:val="none" w:sz="0" w:space="0" w:color="auto"/>
        <w:right w:val="none" w:sz="0" w:space="0" w:color="auto"/>
      </w:divBdr>
    </w:div>
    <w:div w:id="776215335">
      <w:bodyDiv w:val="1"/>
      <w:marLeft w:val="0"/>
      <w:marRight w:val="0"/>
      <w:marTop w:val="0"/>
      <w:marBottom w:val="0"/>
      <w:divBdr>
        <w:top w:val="none" w:sz="0" w:space="0" w:color="auto"/>
        <w:left w:val="none" w:sz="0" w:space="0" w:color="auto"/>
        <w:bottom w:val="none" w:sz="0" w:space="0" w:color="auto"/>
        <w:right w:val="none" w:sz="0" w:space="0" w:color="auto"/>
      </w:divBdr>
    </w:div>
    <w:div w:id="785274510">
      <w:bodyDiv w:val="1"/>
      <w:marLeft w:val="0"/>
      <w:marRight w:val="0"/>
      <w:marTop w:val="0"/>
      <w:marBottom w:val="0"/>
      <w:divBdr>
        <w:top w:val="none" w:sz="0" w:space="0" w:color="auto"/>
        <w:left w:val="none" w:sz="0" w:space="0" w:color="auto"/>
        <w:bottom w:val="none" w:sz="0" w:space="0" w:color="auto"/>
        <w:right w:val="none" w:sz="0" w:space="0" w:color="auto"/>
      </w:divBdr>
    </w:div>
    <w:div w:id="830373386">
      <w:bodyDiv w:val="1"/>
      <w:marLeft w:val="0"/>
      <w:marRight w:val="0"/>
      <w:marTop w:val="0"/>
      <w:marBottom w:val="0"/>
      <w:divBdr>
        <w:top w:val="none" w:sz="0" w:space="0" w:color="auto"/>
        <w:left w:val="none" w:sz="0" w:space="0" w:color="auto"/>
        <w:bottom w:val="none" w:sz="0" w:space="0" w:color="auto"/>
        <w:right w:val="none" w:sz="0" w:space="0" w:color="auto"/>
      </w:divBdr>
    </w:div>
    <w:div w:id="957881503">
      <w:bodyDiv w:val="1"/>
      <w:marLeft w:val="0"/>
      <w:marRight w:val="0"/>
      <w:marTop w:val="0"/>
      <w:marBottom w:val="0"/>
      <w:divBdr>
        <w:top w:val="none" w:sz="0" w:space="0" w:color="auto"/>
        <w:left w:val="none" w:sz="0" w:space="0" w:color="auto"/>
        <w:bottom w:val="none" w:sz="0" w:space="0" w:color="auto"/>
        <w:right w:val="none" w:sz="0" w:space="0" w:color="auto"/>
      </w:divBdr>
    </w:div>
    <w:div w:id="1013411502">
      <w:bodyDiv w:val="1"/>
      <w:marLeft w:val="0"/>
      <w:marRight w:val="0"/>
      <w:marTop w:val="0"/>
      <w:marBottom w:val="0"/>
      <w:divBdr>
        <w:top w:val="none" w:sz="0" w:space="0" w:color="auto"/>
        <w:left w:val="none" w:sz="0" w:space="0" w:color="auto"/>
        <w:bottom w:val="none" w:sz="0" w:space="0" w:color="auto"/>
        <w:right w:val="none" w:sz="0" w:space="0" w:color="auto"/>
      </w:divBdr>
      <w:divsChild>
        <w:div w:id="1478913794">
          <w:marLeft w:val="274"/>
          <w:marRight w:val="0"/>
          <w:marTop w:val="120"/>
          <w:marBottom w:val="120"/>
          <w:divBdr>
            <w:top w:val="none" w:sz="0" w:space="0" w:color="auto"/>
            <w:left w:val="none" w:sz="0" w:space="0" w:color="auto"/>
            <w:bottom w:val="none" w:sz="0" w:space="0" w:color="auto"/>
            <w:right w:val="none" w:sz="0" w:space="0" w:color="auto"/>
          </w:divBdr>
        </w:div>
        <w:div w:id="611669026">
          <w:marLeft w:val="274"/>
          <w:marRight w:val="0"/>
          <w:marTop w:val="120"/>
          <w:marBottom w:val="120"/>
          <w:divBdr>
            <w:top w:val="none" w:sz="0" w:space="0" w:color="auto"/>
            <w:left w:val="none" w:sz="0" w:space="0" w:color="auto"/>
            <w:bottom w:val="none" w:sz="0" w:space="0" w:color="auto"/>
            <w:right w:val="none" w:sz="0" w:space="0" w:color="auto"/>
          </w:divBdr>
        </w:div>
      </w:divsChild>
    </w:div>
    <w:div w:id="1139304029">
      <w:bodyDiv w:val="1"/>
      <w:marLeft w:val="0"/>
      <w:marRight w:val="0"/>
      <w:marTop w:val="0"/>
      <w:marBottom w:val="0"/>
      <w:divBdr>
        <w:top w:val="none" w:sz="0" w:space="0" w:color="auto"/>
        <w:left w:val="none" w:sz="0" w:space="0" w:color="auto"/>
        <w:bottom w:val="none" w:sz="0" w:space="0" w:color="auto"/>
        <w:right w:val="none" w:sz="0" w:space="0" w:color="auto"/>
      </w:divBdr>
    </w:div>
    <w:div w:id="1218929649">
      <w:bodyDiv w:val="1"/>
      <w:marLeft w:val="0"/>
      <w:marRight w:val="0"/>
      <w:marTop w:val="0"/>
      <w:marBottom w:val="0"/>
      <w:divBdr>
        <w:top w:val="none" w:sz="0" w:space="0" w:color="auto"/>
        <w:left w:val="none" w:sz="0" w:space="0" w:color="auto"/>
        <w:bottom w:val="none" w:sz="0" w:space="0" w:color="auto"/>
        <w:right w:val="none" w:sz="0" w:space="0" w:color="auto"/>
      </w:divBdr>
    </w:div>
    <w:div w:id="1252667062">
      <w:bodyDiv w:val="1"/>
      <w:marLeft w:val="0"/>
      <w:marRight w:val="0"/>
      <w:marTop w:val="0"/>
      <w:marBottom w:val="0"/>
      <w:divBdr>
        <w:top w:val="none" w:sz="0" w:space="0" w:color="auto"/>
        <w:left w:val="none" w:sz="0" w:space="0" w:color="auto"/>
        <w:bottom w:val="none" w:sz="0" w:space="0" w:color="auto"/>
        <w:right w:val="none" w:sz="0" w:space="0" w:color="auto"/>
      </w:divBdr>
      <w:divsChild>
        <w:div w:id="1440486263">
          <w:marLeft w:val="274"/>
          <w:marRight w:val="0"/>
          <w:marTop w:val="120"/>
          <w:marBottom w:val="120"/>
          <w:divBdr>
            <w:top w:val="none" w:sz="0" w:space="0" w:color="auto"/>
            <w:left w:val="none" w:sz="0" w:space="0" w:color="auto"/>
            <w:bottom w:val="none" w:sz="0" w:space="0" w:color="auto"/>
            <w:right w:val="none" w:sz="0" w:space="0" w:color="auto"/>
          </w:divBdr>
        </w:div>
        <w:div w:id="785390449">
          <w:marLeft w:val="274"/>
          <w:marRight w:val="0"/>
          <w:marTop w:val="120"/>
          <w:marBottom w:val="120"/>
          <w:divBdr>
            <w:top w:val="none" w:sz="0" w:space="0" w:color="auto"/>
            <w:left w:val="none" w:sz="0" w:space="0" w:color="auto"/>
            <w:bottom w:val="none" w:sz="0" w:space="0" w:color="auto"/>
            <w:right w:val="none" w:sz="0" w:space="0" w:color="auto"/>
          </w:divBdr>
        </w:div>
      </w:divsChild>
    </w:div>
    <w:div w:id="1253080767">
      <w:bodyDiv w:val="1"/>
      <w:marLeft w:val="0"/>
      <w:marRight w:val="0"/>
      <w:marTop w:val="0"/>
      <w:marBottom w:val="0"/>
      <w:divBdr>
        <w:top w:val="none" w:sz="0" w:space="0" w:color="auto"/>
        <w:left w:val="none" w:sz="0" w:space="0" w:color="auto"/>
        <w:bottom w:val="none" w:sz="0" w:space="0" w:color="auto"/>
        <w:right w:val="none" w:sz="0" w:space="0" w:color="auto"/>
      </w:divBdr>
    </w:div>
    <w:div w:id="1503542627">
      <w:bodyDiv w:val="1"/>
      <w:marLeft w:val="0"/>
      <w:marRight w:val="0"/>
      <w:marTop w:val="0"/>
      <w:marBottom w:val="0"/>
      <w:divBdr>
        <w:top w:val="none" w:sz="0" w:space="0" w:color="auto"/>
        <w:left w:val="none" w:sz="0" w:space="0" w:color="auto"/>
        <w:bottom w:val="none" w:sz="0" w:space="0" w:color="auto"/>
        <w:right w:val="none" w:sz="0" w:space="0" w:color="auto"/>
      </w:divBdr>
    </w:div>
    <w:div w:id="1551573318">
      <w:bodyDiv w:val="1"/>
      <w:marLeft w:val="0"/>
      <w:marRight w:val="0"/>
      <w:marTop w:val="0"/>
      <w:marBottom w:val="0"/>
      <w:divBdr>
        <w:top w:val="none" w:sz="0" w:space="0" w:color="auto"/>
        <w:left w:val="none" w:sz="0" w:space="0" w:color="auto"/>
        <w:bottom w:val="none" w:sz="0" w:space="0" w:color="auto"/>
        <w:right w:val="none" w:sz="0" w:space="0" w:color="auto"/>
      </w:divBdr>
    </w:div>
    <w:div w:id="1605722589">
      <w:bodyDiv w:val="1"/>
      <w:marLeft w:val="0"/>
      <w:marRight w:val="0"/>
      <w:marTop w:val="0"/>
      <w:marBottom w:val="0"/>
      <w:divBdr>
        <w:top w:val="none" w:sz="0" w:space="0" w:color="auto"/>
        <w:left w:val="none" w:sz="0" w:space="0" w:color="auto"/>
        <w:bottom w:val="none" w:sz="0" w:space="0" w:color="auto"/>
        <w:right w:val="none" w:sz="0" w:space="0" w:color="auto"/>
      </w:divBdr>
    </w:div>
    <w:div w:id="1682852493">
      <w:bodyDiv w:val="1"/>
      <w:marLeft w:val="0"/>
      <w:marRight w:val="0"/>
      <w:marTop w:val="0"/>
      <w:marBottom w:val="0"/>
      <w:divBdr>
        <w:top w:val="none" w:sz="0" w:space="0" w:color="auto"/>
        <w:left w:val="none" w:sz="0" w:space="0" w:color="auto"/>
        <w:bottom w:val="none" w:sz="0" w:space="0" w:color="auto"/>
        <w:right w:val="none" w:sz="0" w:space="0" w:color="auto"/>
      </w:divBdr>
      <w:divsChild>
        <w:div w:id="1552841028">
          <w:marLeft w:val="274"/>
          <w:marRight w:val="0"/>
          <w:marTop w:val="120"/>
          <w:marBottom w:val="120"/>
          <w:divBdr>
            <w:top w:val="none" w:sz="0" w:space="0" w:color="auto"/>
            <w:left w:val="none" w:sz="0" w:space="0" w:color="auto"/>
            <w:bottom w:val="none" w:sz="0" w:space="0" w:color="auto"/>
            <w:right w:val="none" w:sz="0" w:space="0" w:color="auto"/>
          </w:divBdr>
        </w:div>
        <w:div w:id="550462997">
          <w:marLeft w:val="274"/>
          <w:marRight w:val="0"/>
          <w:marTop w:val="120"/>
          <w:marBottom w:val="120"/>
          <w:divBdr>
            <w:top w:val="none" w:sz="0" w:space="0" w:color="auto"/>
            <w:left w:val="none" w:sz="0" w:space="0" w:color="auto"/>
            <w:bottom w:val="none" w:sz="0" w:space="0" w:color="auto"/>
            <w:right w:val="none" w:sz="0" w:space="0" w:color="auto"/>
          </w:divBdr>
        </w:div>
      </w:divsChild>
    </w:div>
    <w:div w:id="1793131644">
      <w:bodyDiv w:val="1"/>
      <w:marLeft w:val="0"/>
      <w:marRight w:val="0"/>
      <w:marTop w:val="0"/>
      <w:marBottom w:val="0"/>
      <w:divBdr>
        <w:top w:val="none" w:sz="0" w:space="0" w:color="auto"/>
        <w:left w:val="none" w:sz="0" w:space="0" w:color="auto"/>
        <w:bottom w:val="none" w:sz="0" w:space="0" w:color="auto"/>
        <w:right w:val="none" w:sz="0" w:space="0" w:color="auto"/>
      </w:divBdr>
    </w:div>
    <w:div w:id="1796022216">
      <w:bodyDiv w:val="1"/>
      <w:marLeft w:val="0"/>
      <w:marRight w:val="0"/>
      <w:marTop w:val="0"/>
      <w:marBottom w:val="0"/>
      <w:divBdr>
        <w:top w:val="none" w:sz="0" w:space="0" w:color="auto"/>
        <w:left w:val="none" w:sz="0" w:space="0" w:color="auto"/>
        <w:bottom w:val="none" w:sz="0" w:space="0" w:color="auto"/>
        <w:right w:val="none" w:sz="0" w:space="0" w:color="auto"/>
      </w:divBdr>
      <w:divsChild>
        <w:div w:id="2129465388">
          <w:marLeft w:val="0"/>
          <w:marRight w:val="0"/>
          <w:marTop w:val="0"/>
          <w:marBottom w:val="0"/>
          <w:divBdr>
            <w:top w:val="none" w:sz="0" w:space="0" w:color="auto"/>
            <w:left w:val="none" w:sz="0" w:space="0" w:color="auto"/>
            <w:bottom w:val="none" w:sz="0" w:space="0" w:color="auto"/>
            <w:right w:val="none" w:sz="0" w:space="0" w:color="auto"/>
          </w:divBdr>
          <w:divsChild>
            <w:div w:id="1505631300">
              <w:marLeft w:val="0"/>
              <w:marRight w:val="0"/>
              <w:marTop w:val="0"/>
              <w:marBottom w:val="0"/>
              <w:divBdr>
                <w:top w:val="none" w:sz="0" w:space="0" w:color="auto"/>
                <w:left w:val="none" w:sz="0" w:space="0" w:color="auto"/>
                <w:bottom w:val="none" w:sz="0" w:space="0" w:color="auto"/>
                <w:right w:val="none" w:sz="0" w:space="0" w:color="auto"/>
              </w:divBdr>
              <w:divsChild>
                <w:div w:id="1472017517">
                  <w:marLeft w:val="0"/>
                  <w:marRight w:val="0"/>
                  <w:marTop w:val="0"/>
                  <w:marBottom w:val="0"/>
                  <w:divBdr>
                    <w:top w:val="none" w:sz="0" w:space="0" w:color="auto"/>
                    <w:left w:val="none" w:sz="0" w:space="0" w:color="auto"/>
                    <w:bottom w:val="none" w:sz="0" w:space="0" w:color="auto"/>
                    <w:right w:val="none" w:sz="0" w:space="0" w:color="auto"/>
                  </w:divBdr>
                  <w:divsChild>
                    <w:div w:id="405030846">
                      <w:marLeft w:val="0"/>
                      <w:marRight w:val="0"/>
                      <w:marTop w:val="0"/>
                      <w:marBottom w:val="0"/>
                      <w:divBdr>
                        <w:top w:val="none" w:sz="0" w:space="0" w:color="auto"/>
                        <w:left w:val="none" w:sz="0" w:space="0" w:color="auto"/>
                        <w:bottom w:val="none" w:sz="0" w:space="0" w:color="auto"/>
                        <w:right w:val="none" w:sz="0" w:space="0" w:color="auto"/>
                      </w:divBdr>
                    </w:div>
                  </w:divsChild>
                </w:div>
                <w:div w:id="1741057808">
                  <w:marLeft w:val="0"/>
                  <w:marRight w:val="0"/>
                  <w:marTop w:val="0"/>
                  <w:marBottom w:val="0"/>
                  <w:divBdr>
                    <w:top w:val="none" w:sz="0" w:space="0" w:color="auto"/>
                    <w:left w:val="none" w:sz="0" w:space="0" w:color="auto"/>
                    <w:bottom w:val="none" w:sz="0" w:space="0" w:color="auto"/>
                    <w:right w:val="none" w:sz="0" w:space="0" w:color="auto"/>
                  </w:divBdr>
                  <w:divsChild>
                    <w:div w:id="1220825984">
                      <w:marLeft w:val="0"/>
                      <w:marRight w:val="0"/>
                      <w:marTop w:val="0"/>
                      <w:marBottom w:val="0"/>
                      <w:divBdr>
                        <w:top w:val="none" w:sz="0" w:space="0" w:color="auto"/>
                        <w:left w:val="none" w:sz="0" w:space="0" w:color="auto"/>
                        <w:bottom w:val="none" w:sz="0" w:space="0" w:color="auto"/>
                        <w:right w:val="none" w:sz="0" w:space="0" w:color="auto"/>
                      </w:divBdr>
                    </w:div>
                    <w:div w:id="20491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96686">
      <w:bodyDiv w:val="1"/>
      <w:marLeft w:val="0"/>
      <w:marRight w:val="0"/>
      <w:marTop w:val="0"/>
      <w:marBottom w:val="0"/>
      <w:divBdr>
        <w:top w:val="none" w:sz="0" w:space="0" w:color="auto"/>
        <w:left w:val="none" w:sz="0" w:space="0" w:color="auto"/>
        <w:bottom w:val="none" w:sz="0" w:space="0" w:color="auto"/>
        <w:right w:val="none" w:sz="0" w:space="0" w:color="auto"/>
      </w:divBdr>
    </w:div>
    <w:div w:id="1881934569">
      <w:bodyDiv w:val="1"/>
      <w:marLeft w:val="0"/>
      <w:marRight w:val="0"/>
      <w:marTop w:val="0"/>
      <w:marBottom w:val="0"/>
      <w:divBdr>
        <w:top w:val="none" w:sz="0" w:space="0" w:color="auto"/>
        <w:left w:val="none" w:sz="0" w:space="0" w:color="auto"/>
        <w:bottom w:val="none" w:sz="0" w:space="0" w:color="auto"/>
        <w:right w:val="none" w:sz="0" w:space="0" w:color="auto"/>
      </w:divBdr>
    </w:div>
    <w:div w:id="1975940155">
      <w:bodyDiv w:val="1"/>
      <w:marLeft w:val="0"/>
      <w:marRight w:val="0"/>
      <w:marTop w:val="0"/>
      <w:marBottom w:val="0"/>
      <w:divBdr>
        <w:top w:val="none" w:sz="0" w:space="0" w:color="auto"/>
        <w:left w:val="none" w:sz="0" w:space="0" w:color="auto"/>
        <w:bottom w:val="none" w:sz="0" w:space="0" w:color="auto"/>
        <w:right w:val="none" w:sz="0" w:space="0" w:color="auto"/>
      </w:divBdr>
    </w:div>
    <w:div w:id="2050177426">
      <w:bodyDiv w:val="1"/>
      <w:marLeft w:val="0"/>
      <w:marRight w:val="0"/>
      <w:marTop w:val="0"/>
      <w:marBottom w:val="0"/>
      <w:divBdr>
        <w:top w:val="none" w:sz="0" w:space="0" w:color="auto"/>
        <w:left w:val="none" w:sz="0" w:space="0" w:color="auto"/>
        <w:bottom w:val="none" w:sz="0" w:space="0" w:color="auto"/>
        <w:right w:val="none" w:sz="0" w:space="0" w:color="auto"/>
      </w:divBdr>
      <w:divsChild>
        <w:div w:id="1878350157">
          <w:marLeft w:val="274"/>
          <w:marRight w:val="0"/>
          <w:marTop w:val="120"/>
          <w:marBottom w:val="120"/>
          <w:divBdr>
            <w:top w:val="none" w:sz="0" w:space="0" w:color="auto"/>
            <w:left w:val="none" w:sz="0" w:space="0" w:color="auto"/>
            <w:bottom w:val="none" w:sz="0" w:space="0" w:color="auto"/>
            <w:right w:val="none" w:sz="0" w:space="0" w:color="auto"/>
          </w:divBdr>
        </w:div>
      </w:divsChild>
    </w:div>
    <w:div w:id="21265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322C-D9E6-2142-BD6F-056A54DF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ruoheng wei</dc:creator>
  <cp:keywords/>
  <dc:description/>
  <cp:lastModifiedBy>Microsoft Office User</cp:lastModifiedBy>
  <cp:revision>137</cp:revision>
  <dcterms:created xsi:type="dcterms:W3CDTF">2024-02-15T16:48:00Z</dcterms:created>
  <dcterms:modified xsi:type="dcterms:W3CDTF">2024-09-08T02:56:00Z</dcterms:modified>
</cp:coreProperties>
</file>