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8C34" w14:textId="4CB94C33" w:rsidR="005D7925" w:rsidRPr="005D7925" w:rsidRDefault="005D7925" w:rsidP="005D7925">
      <w:pPr>
        <w:jc w:val="lef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5D7925">
        <w:rPr>
          <w:rFonts w:ascii="仿宋" w:eastAsia="仿宋" w:hAnsi="仿宋" w:hint="eastAsia"/>
          <w:b/>
          <w:bCs/>
          <w:spacing w:val="10"/>
          <w:sz w:val="24"/>
          <w:szCs w:val="24"/>
        </w:rPr>
        <w:t>附件</w:t>
      </w:r>
    </w:p>
    <w:p w14:paraId="0C226D7F" w14:textId="16EA3077" w:rsidR="00323C5F" w:rsidRPr="005D7925" w:rsidRDefault="00E0245E" w:rsidP="00E0245E">
      <w:pPr>
        <w:jc w:val="center"/>
        <w:rPr>
          <w:rFonts w:ascii="仿宋" w:eastAsia="仿宋" w:hAnsi="仿宋"/>
          <w:b/>
          <w:bCs/>
          <w:spacing w:val="10"/>
          <w:sz w:val="24"/>
          <w:szCs w:val="24"/>
        </w:rPr>
      </w:pPr>
      <w:bookmarkStart w:id="0" w:name="_GoBack"/>
      <w:r w:rsidRPr="005D7925">
        <w:rPr>
          <w:rFonts w:ascii="仿宋" w:eastAsia="仿宋" w:hAnsi="仿宋" w:hint="eastAsia"/>
          <w:b/>
          <w:bCs/>
          <w:spacing w:val="10"/>
          <w:sz w:val="24"/>
          <w:szCs w:val="24"/>
        </w:rPr>
        <w:t>东南大学第十五届</w:t>
      </w:r>
      <w:r w:rsidRPr="005D7925">
        <w:rPr>
          <w:rFonts w:ascii="仿宋" w:eastAsia="仿宋" w:hAnsi="仿宋"/>
          <w:b/>
          <w:bCs/>
          <w:spacing w:val="10"/>
          <w:sz w:val="24"/>
          <w:szCs w:val="24"/>
        </w:rPr>
        <w:t>IEEE标准</w:t>
      </w:r>
      <w:proofErr w:type="gramStart"/>
      <w:r w:rsidRPr="005D7925">
        <w:rPr>
          <w:rFonts w:ascii="仿宋" w:eastAsia="仿宋" w:hAnsi="仿宋"/>
          <w:b/>
          <w:bCs/>
          <w:spacing w:val="10"/>
          <w:sz w:val="24"/>
          <w:szCs w:val="24"/>
        </w:rPr>
        <w:t>电脑鼠走迷宫</w:t>
      </w:r>
      <w:proofErr w:type="gramEnd"/>
      <w:r w:rsidRPr="005D7925">
        <w:rPr>
          <w:rFonts w:ascii="仿宋" w:eastAsia="仿宋" w:hAnsi="仿宋"/>
          <w:b/>
          <w:bCs/>
          <w:spacing w:val="10"/>
          <w:sz w:val="24"/>
          <w:szCs w:val="24"/>
        </w:rPr>
        <w:t>竞赛</w:t>
      </w:r>
      <w:r w:rsidRPr="005D7925">
        <w:rPr>
          <w:rFonts w:ascii="仿宋" w:eastAsia="仿宋" w:hAnsi="仿宋" w:hint="eastAsia"/>
          <w:b/>
          <w:bCs/>
          <w:spacing w:val="10"/>
          <w:sz w:val="24"/>
          <w:szCs w:val="24"/>
        </w:rPr>
        <w:t>章程</w:t>
      </w:r>
      <w:bookmarkEnd w:id="0"/>
    </w:p>
    <w:p w14:paraId="7E432F0B" w14:textId="5144B67C" w:rsidR="00E0245E" w:rsidRPr="00E0245E" w:rsidRDefault="00E0245E" w:rsidP="00E0245E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>
        <w:rPr>
          <w:rFonts w:ascii="仿宋" w:eastAsia="仿宋" w:hAnsi="仿宋" w:hint="eastAsia"/>
          <w:b/>
          <w:bCs/>
          <w:spacing w:val="10"/>
          <w:sz w:val="24"/>
          <w:szCs w:val="24"/>
        </w:rPr>
        <w:t>一、</w:t>
      </w:r>
      <w:r w:rsidRPr="00E0245E">
        <w:rPr>
          <w:rFonts w:ascii="仿宋" w:eastAsia="仿宋" w:hAnsi="仿宋" w:hint="eastAsia"/>
          <w:b/>
          <w:bCs/>
          <w:spacing w:val="10"/>
          <w:sz w:val="24"/>
          <w:szCs w:val="24"/>
        </w:rPr>
        <w:t>竞赛目的</w:t>
      </w:r>
    </w:p>
    <w:p w14:paraId="74D6F6C6" w14:textId="77777777" w:rsidR="00E0245E" w:rsidRPr="00E0245E" w:rsidRDefault="00E0245E" w:rsidP="00E0245E">
      <w:pPr>
        <w:spacing w:line="560" w:lineRule="exact"/>
        <w:ind w:firstLineChars="200" w:firstLine="420"/>
        <w:rPr>
          <w:rFonts w:ascii="仿宋" w:eastAsia="仿宋" w:hAnsi="仿宋"/>
          <w:szCs w:val="21"/>
        </w:rPr>
      </w:pPr>
      <w:r w:rsidRPr="00E0245E">
        <w:rPr>
          <w:rFonts w:ascii="仿宋" w:eastAsia="仿宋" w:hAnsi="仿宋" w:hint="eastAsia"/>
          <w:szCs w:val="21"/>
        </w:rPr>
        <w:t>为了调动广大学生自主</w:t>
      </w:r>
      <w:proofErr w:type="gramStart"/>
      <w:r w:rsidRPr="00E0245E">
        <w:rPr>
          <w:rFonts w:ascii="仿宋" w:eastAsia="仿宋" w:hAnsi="仿宋" w:hint="eastAsia"/>
          <w:szCs w:val="21"/>
        </w:rPr>
        <w:t>研</w:t>
      </w:r>
      <w:proofErr w:type="gramEnd"/>
      <w:r w:rsidRPr="00E0245E">
        <w:rPr>
          <w:rFonts w:ascii="仿宋" w:eastAsia="仿宋" w:hAnsi="仿宋" w:hint="eastAsia"/>
          <w:szCs w:val="21"/>
        </w:rPr>
        <w:t>学的学习兴趣，进一步培养大学生的创新精神和实践能力，为同学们的课外研学和创新实践提供舞台，丰富和活跃校园科研氛围，并促进优秀创新人才的脱颖而出，学校决定于202</w:t>
      </w:r>
      <w:r w:rsidRPr="00E0245E">
        <w:rPr>
          <w:rFonts w:ascii="仿宋" w:eastAsia="仿宋" w:hAnsi="仿宋"/>
          <w:szCs w:val="21"/>
        </w:rPr>
        <w:t>2</w:t>
      </w:r>
      <w:r w:rsidRPr="00E0245E">
        <w:rPr>
          <w:rFonts w:ascii="仿宋" w:eastAsia="仿宋" w:hAnsi="仿宋" w:hint="eastAsia"/>
          <w:szCs w:val="21"/>
        </w:rPr>
        <w:t>年5月举办东南大学第十五届IEEE标准</w:t>
      </w:r>
      <w:proofErr w:type="gramStart"/>
      <w:r w:rsidRPr="00E0245E">
        <w:rPr>
          <w:rFonts w:ascii="仿宋" w:eastAsia="仿宋" w:hAnsi="仿宋" w:hint="eastAsia"/>
          <w:szCs w:val="21"/>
        </w:rPr>
        <w:t>电脑鼠走迷</w:t>
      </w:r>
      <w:proofErr w:type="gramEnd"/>
      <w:r w:rsidRPr="00E0245E">
        <w:rPr>
          <w:rFonts w:ascii="仿宋" w:eastAsia="仿宋" w:hAnsi="仿宋" w:hint="eastAsia"/>
          <w:szCs w:val="21"/>
        </w:rPr>
        <w:t>宫竞赛。</w:t>
      </w:r>
    </w:p>
    <w:p w14:paraId="66D18A0D" w14:textId="75C5F6DF" w:rsidR="00E0245E" w:rsidRDefault="00E0245E" w:rsidP="00E0245E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二、参赛对象</w:t>
      </w:r>
    </w:p>
    <w:p w14:paraId="469CCD69" w14:textId="47BD16EB" w:rsidR="00E0245E" w:rsidRPr="00E0245E" w:rsidRDefault="00E0245E" w:rsidP="00E0245E">
      <w:pPr>
        <w:widowControl/>
        <w:spacing w:line="400" w:lineRule="exact"/>
        <w:ind w:firstLineChars="200"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以</w:t>
      </w:r>
      <w:hyperlink r:id="rId7" w:tgtFrame="_blank" w:history="1">
        <w:r w:rsidRPr="002E130E">
          <w:rPr>
            <w:rFonts w:ascii="仿宋" w:eastAsia="仿宋" w:hAnsi="仿宋" w:hint="eastAsia"/>
            <w:szCs w:val="21"/>
          </w:rPr>
          <w:t>机械工程学院</w:t>
        </w:r>
      </w:hyperlink>
      <w:r w:rsidRPr="002E130E">
        <w:rPr>
          <w:rFonts w:ascii="仿宋" w:eastAsia="仿宋" w:hAnsi="仿宋" w:hint="eastAsia"/>
          <w:szCs w:val="21"/>
        </w:rPr>
        <w:t>、仪器科学与工程学院、</w:t>
      </w:r>
      <w:hyperlink r:id="rId8" w:tgtFrame="_blank" w:history="1">
        <w:r w:rsidRPr="002E130E">
          <w:rPr>
            <w:rFonts w:ascii="仿宋" w:eastAsia="仿宋" w:hAnsi="仿宋" w:hint="eastAsia"/>
            <w:szCs w:val="21"/>
          </w:rPr>
          <w:t>生物科学与医学工程学院</w:t>
        </w:r>
      </w:hyperlink>
      <w:r w:rsidRPr="002E130E">
        <w:rPr>
          <w:rFonts w:ascii="仿宋" w:eastAsia="仿宋" w:hAnsi="仿宋" w:hint="eastAsia"/>
          <w:szCs w:val="21"/>
        </w:rPr>
        <w:t>、自动化学院、信息科学与工程学院、电子科学与工程学院、</w:t>
      </w:r>
      <w:hyperlink r:id="rId9" w:tgtFrame="_blank" w:history="1">
        <w:r w:rsidRPr="002E130E">
          <w:rPr>
            <w:rFonts w:ascii="仿宋" w:eastAsia="仿宋" w:hAnsi="仿宋" w:hint="eastAsia"/>
            <w:szCs w:val="21"/>
          </w:rPr>
          <w:t>集成电路（IC）学院</w:t>
        </w:r>
      </w:hyperlink>
      <w:r w:rsidRPr="002E130E">
        <w:rPr>
          <w:rFonts w:ascii="仿宋" w:eastAsia="仿宋" w:hAnsi="仿宋" w:hint="eastAsia"/>
          <w:szCs w:val="21"/>
        </w:rPr>
        <w:t>、计算机科学与工程学院、</w:t>
      </w:r>
      <w:hyperlink r:id="rId10" w:tgtFrame="_blank" w:history="1">
        <w:r w:rsidRPr="002E130E">
          <w:rPr>
            <w:rFonts w:ascii="仿宋" w:eastAsia="仿宋" w:hAnsi="仿宋" w:hint="eastAsia"/>
            <w:szCs w:val="21"/>
          </w:rPr>
          <w:t>吴健雄学院</w:t>
        </w:r>
      </w:hyperlink>
      <w:r w:rsidRPr="002E130E">
        <w:rPr>
          <w:rFonts w:ascii="仿宋" w:eastAsia="仿宋" w:hAnsi="仿宋" w:hint="eastAsia"/>
          <w:szCs w:val="21"/>
        </w:rPr>
        <w:t>、</w:t>
      </w:r>
      <w:hyperlink r:id="rId11" w:tgtFrame="_blank" w:history="1">
        <w:r w:rsidRPr="002E130E">
          <w:rPr>
            <w:rFonts w:ascii="仿宋" w:eastAsia="仿宋" w:hAnsi="仿宋" w:hint="eastAsia"/>
            <w:szCs w:val="21"/>
          </w:rPr>
          <w:t>物理系</w:t>
        </w:r>
      </w:hyperlink>
      <w:r w:rsidRPr="002E130E">
        <w:rPr>
          <w:rFonts w:ascii="仿宋" w:eastAsia="仿宋" w:hAnsi="仿宋" w:hint="eastAsia"/>
          <w:szCs w:val="21"/>
        </w:rPr>
        <w:t>学生二年级以上学生为主，欢迎其他院系的学生参加。</w:t>
      </w:r>
    </w:p>
    <w:p w14:paraId="09706B1A" w14:textId="77A81B0D" w:rsidR="00E0245E" w:rsidRDefault="00E0245E" w:rsidP="00E0245E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三</w:t>
      </w:r>
      <w:r w:rsidRPr="009A4986">
        <w:rPr>
          <w:rFonts w:ascii="仿宋" w:eastAsia="仿宋" w:hAnsi="仿宋" w:hint="eastAsia"/>
          <w:b/>
          <w:spacing w:val="10"/>
          <w:sz w:val="24"/>
          <w:szCs w:val="24"/>
        </w:rPr>
        <w:t>、</w:t>
      </w: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竞赛内容</w:t>
      </w:r>
    </w:p>
    <w:p w14:paraId="0722AA2D" w14:textId="5CF2695B" w:rsidR="00E0245E" w:rsidRPr="00E0245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竞赛的内容：采用组委会确定的由嵌入式处理器单片机控制的电脑鼠构件，选用的微控制器是Luminary 公司生产的Cortex-M3 内核的ARM处理器，除电机与处理器不可改变外，其他均可改进或重新选择、设计、加工。鼓励自行设计新型电脑鼠。凡采用新型电脑鼠参赛者可获得额外加分。本竞赛采用国际电工</w:t>
      </w:r>
      <w:proofErr w:type="gramStart"/>
      <w:r w:rsidRPr="002E130E">
        <w:rPr>
          <w:rFonts w:ascii="仿宋" w:eastAsia="仿宋" w:hAnsi="仿宋" w:hint="eastAsia"/>
          <w:szCs w:val="21"/>
        </w:rPr>
        <w:t>和电子工程学</w:t>
      </w:r>
      <w:proofErr w:type="gramEnd"/>
      <w:r w:rsidRPr="002E130E">
        <w:rPr>
          <w:rFonts w:ascii="仿宋" w:eastAsia="仿宋" w:hAnsi="仿宋" w:hint="eastAsia"/>
          <w:szCs w:val="21"/>
        </w:rPr>
        <w:t>会（IEEE）制定的</w:t>
      </w:r>
      <w:proofErr w:type="gramStart"/>
      <w:r w:rsidRPr="002E130E">
        <w:rPr>
          <w:rFonts w:ascii="仿宋" w:eastAsia="仿宋" w:hAnsi="仿宋" w:hint="eastAsia"/>
          <w:szCs w:val="21"/>
        </w:rPr>
        <w:t>电脑鼠走迷</w:t>
      </w:r>
      <w:proofErr w:type="gramEnd"/>
      <w:r w:rsidRPr="002E130E">
        <w:rPr>
          <w:rFonts w:ascii="仿宋" w:eastAsia="仿宋" w:hAnsi="仿宋" w:hint="eastAsia"/>
          <w:szCs w:val="21"/>
        </w:rPr>
        <w:t>宫竞赛规则，此规则也是制作与改进电脑鼠实施方案的设计依据，使用完全符合IEEE 国际标准的电脑鼠比赛专用迷宫，各参赛队在赛前应提交阐述其设计思想、系统结构和软件框图的设计计划书。</w:t>
      </w:r>
    </w:p>
    <w:p w14:paraId="263DD10F" w14:textId="2D48EC9F" w:rsidR="00E0245E" w:rsidRDefault="00E0245E" w:rsidP="00E0245E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四、竞赛组织管理</w:t>
      </w:r>
    </w:p>
    <w:p w14:paraId="61AA5ECF" w14:textId="2AFFE417" w:rsidR="00E0245E" w:rsidRPr="00E0245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本竞赛项目由教务处主办，机电动力实验平台承办，设立竞赛组委会。</w:t>
      </w:r>
    </w:p>
    <w:p w14:paraId="45BE5AF4" w14:textId="48027E69" w:rsidR="00E0245E" w:rsidRDefault="00E0245E" w:rsidP="00E0245E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五、竞赛安排</w:t>
      </w:r>
    </w:p>
    <w:p w14:paraId="68825069" w14:textId="77777777" w:rsidR="00E0245E" w:rsidRPr="002E130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报名时间：20</w:t>
      </w: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/>
          <w:szCs w:val="21"/>
        </w:rPr>
        <w:t>1</w:t>
      </w:r>
      <w:r w:rsidRPr="002E130E"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/>
          <w:szCs w:val="21"/>
        </w:rPr>
        <w:t>0</w:t>
      </w:r>
      <w:r w:rsidRPr="002E130E"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21</w:t>
      </w:r>
      <w:r w:rsidRPr="002E130E">
        <w:rPr>
          <w:rFonts w:ascii="仿宋" w:eastAsia="仿宋" w:hAnsi="仿宋" w:hint="eastAsia"/>
          <w:szCs w:val="21"/>
        </w:rPr>
        <w:t>日—20</w:t>
      </w: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/>
          <w:szCs w:val="21"/>
        </w:rPr>
        <w:t>2</w:t>
      </w:r>
      <w:r w:rsidRPr="002E130E"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>5</w:t>
      </w:r>
      <w:r w:rsidRPr="002E130E"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>2</w:t>
      </w:r>
      <w:r w:rsidRPr="002E130E">
        <w:rPr>
          <w:rFonts w:ascii="仿宋" w:eastAsia="仿宋" w:hAnsi="仿宋" w:hint="eastAsia"/>
          <w:szCs w:val="21"/>
        </w:rPr>
        <w:t>日</w:t>
      </w:r>
    </w:p>
    <w:p w14:paraId="6A53B81D" w14:textId="2FFB4D48" w:rsidR="00E0245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报名方式：参赛人员以个人身份在网上直接报名（</w:t>
      </w:r>
      <w:proofErr w:type="gramStart"/>
      <w:r w:rsidRPr="002E130E">
        <w:rPr>
          <w:rFonts w:ascii="仿宋" w:eastAsia="仿宋" w:hAnsi="仿宋" w:hint="eastAsia"/>
          <w:szCs w:val="21"/>
        </w:rPr>
        <w:t>报名请</w:t>
      </w:r>
      <w:proofErr w:type="gramEnd"/>
      <w:r w:rsidRPr="002E130E">
        <w:rPr>
          <w:rFonts w:ascii="仿宋" w:eastAsia="仿宋" w:hAnsi="仿宋" w:hint="eastAsia"/>
          <w:szCs w:val="21"/>
        </w:rPr>
        <w:t>登录竞赛报名网址：</w:t>
      </w:r>
      <w:hyperlink r:id="rId12" w:history="1">
        <w:r w:rsidRPr="001A03B5">
          <w:rPr>
            <w:rFonts w:ascii="仿宋" w:eastAsia="仿宋" w:hAnsi="仿宋"/>
            <w:szCs w:val="21"/>
          </w:rPr>
          <w:t>http://jwc.seu.edu.cn</w:t>
        </w:r>
      </w:hyperlink>
      <w:r>
        <w:rPr>
          <w:rFonts w:ascii="仿宋" w:eastAsia="仿宋" w:hAnsi="仿宋"/>
          <w:szCs w:val="21"/>
        </w:rPr>
        <w:t>-</w:t>
      </w:r>
      <w:r w:rsidRPr="001A03B5">
        <w:rPr>
          <w:rFonts w:ascii="仿宋" w:eastAsia="仿宋" w:hAnsi="仿宋"/>
          <w:szCs w:val="21"/>
        </w:rPr>
        <w:t>教务处-办事平台-学生学科</w:t>
      </w:r>
      <w:proofErr w:type="gramStart"/>
      <w:r w:rsidRPr="001A03B5">
        <w:rPr>
          <w:rFonts w:ascii="仿宋" w:eastAsia="仿宋" w:hAnsi="仿宋"/>
          <w:szCs w:val="21"/>
        </w:rPr>
        <w:t>竞赛管理系</w:t>
      </w:r>
      <w:proofErr w:type="gramEnd"/>
      <w:r w:rsidRPr="001A03B5">
        <w:rPr>
          <w:rFonts w:ascii="仿宋" w:eastAsia="仿宋" w:hAnsi="仿宋"/>
          <w:szCs w:val="21"/>
        </w:rPr>
        <w:t>统</w:t>
      </w:r>
      <w:r w:rsidRPr="002E130E">
        <w:rPr>
          <w:rFonts w:ascii="仿宋" w:eastAsia="仿宋" w:hAnsi="仿宋" w:hint="eastAsia"/>
          <w:szCs w:val="21"/>
        </w:rPr>
        <w:t>）。报名后经竞赛组委会审核，获得参赛资格的学生可自主结合组队报名参加，建议不同院系学生跨院系混合组队。</w:t>
      </w:r>
      <w:r w:rsidRPr="002E130E">
        <w:rPr>
          <w:rFonts w:ascii="仿宋" w:eastAsia="仿宋" w:hAnsi="仿宋" w:cs="宋体" w:hint="eastAsia"/>
          <w:color w:val="000000"/>
          <w:kern w:val="0"/>
          <w:szCs w:val="21"/>
        </w:rPr>
        <w:t>每参赛队不得超过3人，参赛队队数不限。</w:t>
      </w:r>
      <w:r w:rsidRPr="002E130E">
        <w:rPr>
          <w:rFonts w:ascii="仿宋" w:eastAsia="仿宋" w:hAnsi="仿宋" w:hint="eastAsia"/>
          <w:szCs w:val="21"/>
        </w:rPr>
        <w:t>赛前有相关培训课程，详见</w:t>
      </w:r>
      <w:hyperlink r:id="rId13" w:history="1">
        <w:r w:rsidRPr="006333FE">
          <w:rPr>
            <w:rStyle w:val="a8"/>
            <w:rFonts w:ascii="仿宋" w:eastAsia="仿宋" w:hAnsi="仿宋" w:hint="eastAsia"/>
            <w:szCs w:val="21"/>
          </w:rPr>
          <w:t>http://10.6.0.90</w:t>
        </w:r>
      </w:hyperlink>
      <w:r w:rsidRPr="002E130E">
        <w:rPr>
          <w:rFonts w:ascii="仿宋" w:eastAsia="仿宋" w:hAnsi="仿宋" w:hint="eastAsia"/>
          <w:szCs w:val="21"/>
        </w:rPr>
        <w:t>。</w:t>
      </w:r>
    </w:p>
    <w:p w14:paraId="78A4EEA9" w14:textId="18667F60" w:rsidR="00E0245E" w:rsidRPr="00E0245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2E130E">
        <w:rPr>
          <w:rFonts w:ascii="仿宋" w:eastAsia="仿宋" w:hAnsi="仿宋" w:cs="宋体" w:hint="eastAsia"/>
          <w:color w:val="000000"/>
          <w:kern w:val="0"/>
          <w:szCs w:val="21"/>
        </w:rPr>
        <w:t>每学年由机电动力实验平台面向全校学生开设的通识课程“机电一体化与机器人技术” 和“机电基础实践”进行入门培训，课程结束后再进行竞赛培训。</w:t>
      </w:r>
    </w:p>
    <w:p w14:paraId="28CB26EC" w14:textId="77777777" w:rsidR="00E0245E" w:rsidRPr="002E130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竞赛</w:t>
      </w:r>
      <w:proofErr w:type="gramStart"/>
      <w:r w:rsidRPr="002E130E">
        <w:rPr>
          <w:rFonts w:ascii="仿宋" w:eastAsia="仿宋" w:hAnsi="仿宋" w:hint="eastAsia"/>
          <w:szCs w:val="21"/>
        </w:rPr>
        <w:t>不</w:t>
      </w:r>
      <w:proofErr w:type="gramEnd"/>
      <w:r w:rsidRPr="002E130E">
        <w:rPr>
          <w:rFonts w:ascii="仿宋" w:eastAsia="仿宋" w:hAnsi="仿宋" w:hint="eastAsia"/>
          <w:szCs w:val="21"/>
        </w:rPr>
        <w:t>收报名费，使用组委会提供的构件和零部件不收费用；若需自行设计、加工、购买，则费用由各参赛院系或参赛队自理。</w:t>
      </w:r>
    </w:p>
    <w:p w14:paraId="22B8564B" w14:textId="0C9BCFEF" w:rsidR="00E0245E" w:rsidRPr="00E0245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竞赛时间、地点及相关事项另行通知。</w:t>
      </w:r>
    </w:p>
    <w:p w14:paraId="40A48427" w14:textId="74907A8E" w:rsidR="00E0245E" w:rsidRDefault="00E0245E" w:rsidP="00E0245E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六、奖励办法</w:t>
      </w:r>
    </w:p>
    <w:p w14:paraId="3E88DBB9" w14:textId="77777777" w:rsidR="00E0245E" w:rsidRPr="002E130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lastRenderedPageBreak/>
        <w:t>竞赛设一等奖（3％）、二等奖（6％）、三等奖（9％）、优秀奖（12％）。</w:t>
      </w:r>
    </w:p>
    <w:p w14:paraId="23621696" w14:textId="77777777" w:rsidR="00E0245E" w:rsidRPr="002E130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由竞赛专家组根据各参赛队所制作的实物、设计计划书中阐述设计思想、系统结构和软件框图以及比赛成绩，评选出一、二、三等奖。所有获奖的参赛队均可获得东南大学教务处颁发的获奖证书。</w:t>
      </w:r>
    </w:p>
    <w:p w14:paraId="65BA7E36" w14:textId="4BE2DB06" w:rsidR="00E0245E" w:rsidRPr="00E0245E" w:rsidRDefault="00E0245E" w:rsidP="00E0245E">
      <w:pPr>
        <w:widowControl/>
        <w:spacing w:line="400" w:lineRule="exact"/>
        <w:ind w:firstLine="420"/>
        <w:jc w:val="left"/>
        <w:rPr>
          <w:rFonts w:ascii="仿宋" w:eastAsia="仿宋" w:hAnsi="仿宋"/>
          <w:szCs w:val="21"/>
        </w:rPr>
      </w:pPr>
      <w:r w:rsidRPr="002E130E">
        <w:rPr>
          <w:rFonts w:ascii="仿宋" w:eastAsia="仿宋" w:hAnsi="仿宋" w:hint="eastAsia"/>
          <w:szCs w:val="21"/>
        </w:rPr>
        <w:t>参赛学生可获得相应的课外</w:t>
      </w:r>
      <w:proofErr w:type="gramStart"/>
      <w:r w:rsidRPr="002E130E">
        <w:rPr>
          <w:rFonts w:ascii="仿宋" w:eastAsia="仿宋" w:hAnsi="仿宋" w:hint="eastAsia"/>
          <w:szCs w:val="21"/>
        </w:rPr>
        <w:t>研</w:t>
      </w:r>
      <w:proofErr w:type="gramEnd"/>
      <w:r w:rsidRPr="002E130E">
        <w:rPr>
          <w:rFonts w:ascii="仿宋" w:eastAsia="仿宋" w:hAnsi="仿宋" w:hint="eastAsia"/>
          <w:szCs w:val="21"/>
        </w:rPr>
        <w:t>学学分，细则见《东南大学本科生课外研学学分认定办法》。</w:t>
      </w:r>
    </w:p>
    <w:p w14:paraId="68793CB1" w14:textId="77777777" w:rsidR="00E0245E" w:rsidRPr="009A4986" w:rsidRDefault="00E0245E" w:rsidP="00E0245E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七、竞赛委员会</w:t>
      </w:r>
    </w:p>
    <w:p w14:paraId="79B32FFF" w14:textId="77777777" w:rsidR="00E0245E" w:rsidRPr="002E130E" w:rsidRDefault="00E0245E" w:rsidP="00E0245E">
      <w:pPr>
        <w:widowControl/>
        <w:spacing w:line="400" w:lineRule="exact"/>
        <w:jc w:val="left"/>
        <w:rPr>
          <w:rFonts w:ascii="仿宋" w:eastAsia="仿宋" w:hAnsi="仿宋" w:cs="宋体"/>
          <w:kern w:val="0"/>
          <w:szCs w:val="21"/>
        </w:rPr>
      </w:pPr>
      <w:r w:rsidRPr="002E130E">
        <w:rPr>
          <w:rFonts w:ascii="仿宋" w:eastAsia="仿宋" w:hAnsi="仿宋" w:cs="宋体" w:hint="eastAsia"/>
          <w:kern w:val="0"/>
          <w:szCs w:val="21"/>
        </w:rPr>
        <w:t>主  任：宋爱国</w:t>
      </w:r>
    </w:p>
    <w:p w14:paraId="6A454B2F" w14:textId="77777777" w:rsidR="00E0245E" w:rsidRPr="002E130E" w:rsidRDefault="00E0245E" w:rsidP="00E0245E">
      <w:pPr>
        <w:widowControl/>
        <w:spacing w:line="400" w:lineRule="exact"/>
        <w:jc w:val="left"/>
        <w:rPr>
          <w:rFonts w:ascii="仿宋" w:eastAsia="仿宋" w:hAnsi="仿宋" w:cs="宋体"/>
          <w:kern w:val="0"/>
          <w:szCs w:val="21"/>
        </w:rPr>
      </w:pPr>
      <w:r w:rsidRPr="002E130E">
        <w:rPr>
          <w:rFonts w:ascii="仿宋" w:eastAsia="仿宋" w:hAnsi="仿宋" w:cs="宋体" w:hint="eastAsia"/>
          <w:kern w:val="0"/>
          <w:szCs w:val="21"/>
        </w:rPr>
        <w:t>副主任：</w:t>
      </w:r>
      <w:r w:rsidRPr="002E130E">
        <w:rPr>
          <w:rFonts w:ascii="仿宋" w:eastAsia="仿宋" w:hAnsi="仿宋" w:hint="eastAsia"/>
          <w:color w:val="000000"/>
          <w:szCs w:val="21"/>
        </w:rPr>
        <w:t>沈孝兵</w:t>
      </w:r>
      <w:r w:rsidRPr="002E130E">
        <w:rPr>
          <w:rFonts w:ascii="仿宋" w:eastAsia="仿宋" w:hAnsi="仿宋" w:cs="宋体" w:hint="eastAsia"/>
          <w:kern w:val="0"/>
          <w:szCs w:val="21"/>
        </w:rPr>
        <w:t xml:space="preserve">  张文锦 </w:t>
      </w:r>
    </w:p>
    <w:p w14:paraId="7F624C85" w14:textId="77777777" w:rsidR="00E0245E" w:rsidRPr="002E130E" w:rsidRDefault="00E0245E" w:rsidP="00E0245E">
      <w:pPr>
        <w:widowControl/>
        <w:spacing w:line="400" w:lineRule="exact"/>
        <w:jc w:val="left"/>
        <w:rPr>
          <w:szCs w:val="21"/>
        </w:rPr>
      </w:pPr>
      <w:r w:rsidRPr="002E130E">
        <w:rPr>
          <w:rFonts w:ascii="仿宋" w:eastAsia="仿宋" w:hAnsi="仿宋" w:cs="宋体" w:hint="eastAsia"/>
          <w:kern w:val="0"/>
          <w:szCs w:val="21"/>
        </w:rPr>
        <w:t>成  员：</w:t>
      </w:r>
      <w:r w:rsidRPr="002E130E">
        <w:rPr>
          <w:rFonts w:ascii="仿宋" w:eastAsia="仿宋" w:hAnsi="仿宋" w:hint="eastAsia"/>
          <w:color w:val="000000"/>
          <w:szCs w:val="21"/>
        </w:rPr>
        <w:t xml:space="preserve">王立辉 </w:t>
      </w:r>
      <w:proofErr w:type="gramStart"/>
      <w:r>
        <w:rPr>
          <w:rFonts w:ascii="仿宋" w:eastAsia="仿宋" w:hAnsi="仿宋" w:hint="eastAsia"/>
          <w:color w:val="000000"/>
          <w:szCs w:val="21"/>
        </w:rPr>
        <w:t>毕可东</w:t>
      </w:r>
      <w:proofErr w:type="gramEnd"/>
      <w:r w:rsidRPr="002E130E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proofErr w:type="gramStart"/>
      <w:r w:rsidRPr="002E130E">
        <w:rPr>
          <w:rFonts w:ascii="仿宋" w:eastAsia="仿宋" w:hAnsi="仿宋"/>
          <w:color w:val="000000"/>
          <w:szCs w:val="21"/>
        </w:rPr>
        <w:t>李舒</w:t>
      </w:r>
      <w:proofErr w:type="gramEnd"/>
      <w:r w:rsidRPr="002E130E">
        <w:rPr>
          <w:rFonts w:ascii="仿宋" w:eastAsia="仿宋" w:hAnsi="仿宋"/>
          <w:color w:val="000000"/>
          <w:szCs w:val="21"/>
        </w:rPr>
        <w:t>宏</w:t>
      </w:r>
      <w:r w:rsidRPr="002E130E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2E130E">
        <w:rPr>
          <w:rFonts w:ascii="仿宋" w:eastAsia="仿宋" w:hAnsi="仿宋"/>
          <w:color w:val="000000"/>
          <w:szCs w:val="21"/>
        </w:rPr>
        <w:t>张在琛</w:t>
      </w:r>
      <w:r w:rsidRPr="002E130E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2E130E">
        <w:rPr>
          <w:rFonts w:ascii="仿宋" w:eastAsia="仿宋" w:hAnsi="仿宋"/>
          <w:color w:val="000000"/>
          <w:szCs w:val="21"/>
        </w:rPr>
        <w:t>李世华</w:t>
      </w:r>
      <w:r w:rsidRPr="002E130E">
        <w:rPr>
          <w:rFonts w:ascii="仿宋" w:eastAsia="仿宋" w:hAnsi="仿宋" w:cs="宋体" w:hint="eastAsia"/>
          <w:color w:val="000000"/>
          <w:kern w:val="0"/>
          <w:szCs w:val="21"/>
        </w:rPr>
        <w:t xml:space="preserve"> 耿新 </w:t>
      </w:r>
      <w:proofErr w:type="gramStart"/>
      <w:r w:rsidRPr="002E130E">
        <w:rPr>
          <w:rFonts w:ascii="仿宋" w:eastAsia="仿宋" w:hAnsi="仿宋"/>
          <w:color w:val="000000"/>
          <w:szCs w:val="21"/>
        </w:rPr>
        <w:t>汤勇</w:t>
      </w:r>
      <w:proofErr w:type="gramEnd"/>
      <w:r w:rsidRPr="002E130E">
        <w:rPr>
          <w:rFonts w:ascii="仿宋" w:eastAsia="仿宋" w:hAnsi="仿宋"/>
          <w:color w:val="000000"/>
          <w:szCs w:val="21"/>
        </w:rPr>
        <w:t>明</w:t>
      </w:r>
    </w:p>
    <w:p w14:paraId="791E9395" w14:textId="662F0F00" w:rsidR="00E0245E" w:rsidRPr="002E130E" w:rsidRDefault="00E0245E" w:rsidP="00E0245E">
      <w:pPr>
        <w:widowControl/>
        <w:spacing w:line="400" w:lineRule="exact"/>
        <w:ind w:firstLineChars="405" w:firstLine="850"/>
        <w:jc w:val="left"/>
        <w:rPr>
          <w:rFonts w:ascii="仿宋" w:eastAsia="仿宋" w:hAnsi="仿宋" w:cs="宋体"/>
          <w:color w:val="000000"/>
          <w:kern w:val="0"/>
          <w:szCs w:val="21"/>
        </w:rPr>
      </w:pPr>
      <w:proofErr w:type="gramStart"/>
      <w:r w:rsidRPr="002E130E">
        <w:rPr>
          <w:rFonts w:ascii="仿宋" w:eastAsia="仿宋" w:hAnsi="仿宋" w:cs="宋体" w:hint="eastAsia"/>
          <w:color w:val="000000"/>
          <w:kern w:val="0"/>
          <w:szCs w:val="21"/>
        </w:rPr>
        <w:t>况</w:t>
      </w:r>
      <w:proofErr w:type="gramEnd"/>
      <w:r w:rsidRPr="002E130E">
        <w:rPr>
          <w:rFonts w:ascii="仿宋" w:eastAsia="仿宋" w:hAnsi="仿宋" w:cs="宋体" w:hint="eastAsia"/>
          <w:color w:val="000000"/>
          <w:kern w:val="0"/>
          <w:szCs w:val="21"/>
        </w:rPr>
        <w:t xml:space="preserve">迎辉 钱瑞明 马旭东 </w:t>
      </w:r>
      <w:r w:rsidRPr="002E130E">
        <w:rPr>
          <w:rFonts w:ascii="仿宋" w:eastAsia="仿宋" w:hAnsi="仿宋"/>
          <w:color w:val="000000"/>
          <w:szCs w:val="21"/>
        </w:rPr>
        <w:t>孟正大</w:t>
      </w:r>
      <w:r w:rsidRPr="002E130E">
        <w:rPr>
          <w:rFonts w:ascii="仿宋" w:eastAsia="仿宋" w:hAnsi="仿宋" w:hint="eastAsia"/>
          <w:color w:val="000000"/>
          <w:szCs w:val="21"/>
        </w:rPr>
        <w:t xml:space="preserve"> </w:t>
      </w:r>
      <w:r w:rsidRPr="00E0245E">
        <w:rPr>
          <w:rFonts w:ascii="仿宋" w:eastAsia="仿宋" w:hAnsi="仿宋"/>
          <w:color w:val="000000"/>
          <w:szCs w:val="21"/>
        </w:rPr>
        <w:t>秦艺洢</w:t>
      </w:r>
    </w:p>
    <w:p w14:paraId="2510B257" w14:textId="77777777" w:rsidR="00E0245E" w:rsidRPr="002E130E" w:rsidRDefault="00E0245E" w:rsidP="00E0245E">
      <w:pPr>
        <w:widowControl/>
        <w:spacing w:line="400" w:lineRule="exact"/>
        <w:jc w:val="left"/>
        <w:rPr>
          <w:rFonts w:ascii="仿宋" w:eastAsia="仿宋" w:hAnsi="仿宋" w:cs="宋体"/>
          <w:kern w:val="0"/>
          <w:szCs w:val="21"/>
        </w:rPr>
      </w:pPr>
      <w:proofErr w:type="gramStart"/>
      <w:r w:rsidRPr="002E130E">
        <w:rPr>
          <w:rFonts w:ascii="仿宋" w:eastAsia="仿宋" w:hAnsi="仿宋" w:cs="宋体" w:hint="eastAsia"/>
          <w:kern w:val="0"/>
          <w:szCs w:val="21"/>
        </w:rPr>
        <w:t>秘</w:t>
      </w:r>
      <w:proofErr w:type="gramEnd"/>
      <w:r w:rsidRPr="002E130E">
        <w:rPr>
          <w:rFonts w:ascii="仿宋" w:eastAsia="仿宋" w:hAnsi="仿宋" w:cs="宋体" w:hint="eastAsia"/>
          <w:kern w:val="0"/>
          <w:szCs w:val="21"/>
        </w:rPr>
        <w:t xml:space="preserve">  书：潘颀  王亮 </w:t>
      </w:r>
    </w:p>
    <w:p w14:paraId="0C968D26" w14:textId="77777777" w:rsidR="00E0245E" w:rsidRPr="002E130E" w:rsidRDefault="00E0245E" w:rsidP="00E0245E">
      <w:pPr>
        <w:widowControl/>
        <w:spacing w:line="400" w:lineRule="exact"/>
        <w:jc w:val="left"/>
        <w:rPr>
          <w:rFonts w:ascii="仿宋" w:eastAsia="仿宋" w:hAnsi="仿宋" w:cs="宋体"/>
          <w:kern w:val="0"/>
          <w:szCs w:val="21"/>
        </w:rPr>
      </w:pPr>
      <w:r w:rsidRPr="002E130E">
        <w:rPr>
          <w:rFonts w:ascii="仿宋" w:eastAsia="仿宋" w:hAnsi="仿宋" w:cs="宋体" w:hint="eastAsia"/>
          <w:kern w:val="0"/>
          <w:szCs w:val="21"/>
        </w:rPr>
        <w:t xml:space="preserve">电  话  </w:t>
      </w:r>
      <w:r w:rsidRPr="002E130E">
        <w:rPr>
          <w:rFonts w:ascii="仿宋" w:eastAsia="仿宋" w:hAnsi="仿宋" w:cs="宋体" w:hint="eastAsia"/>
          <w:b/>
          <w:color w:val="000000"/>
          <w:kern w:val="0"/>
          <w:szCs w:val="21"/>
        </w:rPr>
        <w:t>13913911390、13851985762</w:t>
      </w:r>
    </w:p>
    <w:p w14:paraId="1766CE12" w14:textId="77777777" w:rsidR="00E0245E" w:rsidRPr="00E0245E" w:rsidRDefault="00E0245E" w:rsidP="00E0245E">
      <w:pPr>
        <w:jc w:val="left"/>
        <w:rPr>
          <w:sz w:val="24"/>
          <w:szCs w:val="24"/>
        </w:rPr>
      </w:pPr>
    </w:p>
    <w:sectPr w:rsidR="00E0245E" w:rsidRPr="00E0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C689F" w14:textId="77777777" w:rsidR="001E0E71" w:rsidRDefault="001E0E71" w:rsidP="00E0245E">
      <w:r>
        <w:separator/>
      </w:r>
    </w:p>
  </w:endnote>
  <w:endnote w:type="continuationSeparator" w:id="0">
    <w:p w14:paraId="6FF18AF0" w14:textId="77777777" w:rsidR="001E0E71" w:rsidRDefault="001E0E71" w:rsidP="00E0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EB7F2" w14:textId="77777777" w:rsidR="001E0E71" w:rsidRDefault="001E0E71" w:rsidP="00E0245E">
      <w:r>
        <w:separator/>
      </w:r>
    </w:p>
  </w:footnote>
  <w:footnote w:type="continuationSeparator" w:id="0">
    <w:p w14:paraId="58BFD8B4" w14:textId="77777777" w:rsidR="001E0E71" w:rsidRDefault="001E0E71" w:rsidP="00E0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B4D"/>
    <w:multiLevelType w:val="hybridMultilevel"/>
    <w:tmpl w:val="36AE0D36"/>
    <w:lvl w:ilvl="0" w:tplc="C250F1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E4"/>
    <w:rsid w:val="001E0E71"/>
    <w:rsid w:val="00323C5F"/>
    <w:rsid w:val="005D7925"/>
    <w:rsid w:val="00B85C73"/>
    <w:rsid w:val="00CF70E4"/>
    <w:rsid w:val="00D417F4"/>
    <w:rsid w:val="00E0245E"/>
    <w:rsid w:val="00E6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CF57F"/>
  <w15:chartTrackingRefBased/>
  <w15:docId w15:val="{DEFE3995-0A12-4A2E-B3AF-679A0AEF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45E"/>
    <w:rPr>
      <w:sz w:val="18"/>
      <w:szCs w:val="18"/>
    </w:rPr>
  </w:style>
  <w:style w:type="paragraph" w:styleId="a7">
    <w:name w:val="List Paragraph"/>
    <w:basedOn w:val="a"/>
    <w:uiPriority w:val="34"/>
    <w:qFormat/>
    <w:rsid w:val="00E0245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024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0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be.seu.edu.cn/bme/" TargetMode="External"/><Relationship Id="rId13" Type="http://schemas.openxmlformats.org/officeDocument/2006/relationships/hyperlink" Target="http://10.6.0.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.seu.edu.cn/" TargetMode="External"/><Relationship Id="rId12" Type="http://schemas.openxmlformats.org/officeDocument/2006/relationships/hyperlink" Target="http://jwc.se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hysics.seu.edu.c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jx.seu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c.seu.edu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rundog</dc:creator>
  <cp:keywords/>
  <dc:description/>
  <cp:lastModifiedBy>len021</cp:lastModifiedBy>
  <cp:revision>4</cp:revision>
  <dcterms:created xsi:type="dcterms:W3CDTF">2021-10-18T02:32:00Z</dcterms:created>
  <dcterms:modified xsi:type="dcterms:W3CDTF">2021-10-18T02:55:00Z</dcterms:modified>
</cp:coreProperties>
</file>