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379" w:type="dxa"/>
        <w:tblInd w:w="93" w:type="dxa"/>
        <w:tblLook w:val="04A0" w:firstRow="1" w:lastRow="0" w:firstColumn="1" w:lastColumn="0" w:noHBand="0" w:noVBand="1"/>
      </w:tblPr>
      <w:tblGrid>
        <w:gridCol w:w="1149"/>
        <w:gridCol w:w="7230"/>
      </w:tblGrid>
      <w:tr w:rsidR="00C24352" w:rsidRPr="00012755" w14:paraId="781F33F1" w14:textId="77777777" w:rsidTr="004E7410">
        <w:trPr>
          <w:trHeight w:val="348"/>
        </w:trPr>
        <w:tc>
          <w:tcPr>
            <w:tcW w:w="8379" w:type="dxa"/>
            <w:gridSpan w:val="2"/>
            <w:tcBorders>
              <w:top w:val="single" w:sz="4" w:space="0" w:color="auto"/>
              <w:left w:val="single" w:sz="4" w:space="0" w:color="auto"/>
              <w:bottom w:val="single" w:sz="4" w:space="0" w:color="auto"/>
              <w:right w:val="single" w:sz="4" w:space="0" w:color="auto"/>
            </w:tcBorders>
            <w:shd w:val="pct20" w:color="auto" w:fill="auto"/>
            <w:vAlign w:val="bottom"/>
            <w:hideMark/>
          </w:tcPr>
          <w:p w14:paraId="77A7B6DD" w14:textId="108046F2" w:rsidR="00C24352" w:rsidRPr="00CE13A7" w:rsidRDefault="00C24352" w:rsidP="00CE13A7">
            <w:pPr>
              <w:ind w:firstLine="643"/>
              <w:jc w:val="center"/>
              <w:rPr>
                <w:b/>
                <w:bCs/>
              </w:rPr>
            </w:pPr>
            <w:r w:rsidRPr="00CE13A7">
              <w:rPr>
                <w:rFonts w:hint="eastAsia"/>
                <w:b/>
                <w:bCs/>
                <w:sz w:val="32"/>
                <w:szCs w:val="32"/>
              </w:rPr>
              <w:t>未来机器人</w:t>
            </w:r>
          </w:p>
        </w:tc>
      </w:tr>
      <w:tr w:rsidR="00C24352" w:rsidRPr="00012755" w14:paraId="2CEE0C6E" w14:textId="77777777" w:rsidTr="004E7410">
        <w:trPr>
          <w:trHeight w:val="348"/>
        </w:trPr>
        <w:tc>
          <w:tcPr>
            <w:tcW w:w="8379" w:type="dxa"/>
            <w:gridSpan w:val="2"/>
            <w:tcBorders>
              <w:top w:val="single" w:sz="4" w:space="0" w:color="auto"/>
              <w:left w:val="single" w:sz="4" w:space="0" w:color="auto"/>
              <w:bottom w:val="single" w:sz="4" w:space="0" w:color="auto"/>
              <w:right w:val="single" w:sz="4" w:space="0" w:color="auto"/>
            </w:tcBorders>
            <w:shd w:val="pct20" w:color="auto" w:fill="auto"/>
            <w:vAlign w:val="bottom"/>
          </w:tcPr>
          <w:p w14:paraId="6018A7E6" w14:textId="77777777" w:rsidR="00C24352" w:rsidRPr="00C24352" w:rsidRDefault="00C24352" w:rsidP="004E7410">
            <w:pPr>
              <w:ind w:firstLineChars="0" w:firstLine="0"/>
              <w:jc w:val="center"/>
              <w:rPr>
                <w:rFonts w:ascii="宋体" w:eastAsia="宋体" w:hAnsi="宋体"/>
                <w:b/>
                <w:sz w:val="28"/>
                <w:szCs w:val="28"/>
              </w:rPr>
            </w:pPr>
            <w:r w:rsidRPr="00C24352">
              <w:rPr>
                <w:rFonts w:ascii="宋体" w:eastAsia="宋体" w:hAnsi="宋体" w:hint="eastAsia"/>
                <w:b/>
                <w:sz w:val="28"/>
                <w:szCs w:val="28"/>
              </w:rPr>
              <w:t>培养管理学院：未来技术学院</w:t>
            </w:r>
          </w:p>
        </w:tc>
      </w:tr>
      <w:tr w:rsidR="00C24352" w:rsidRPr="00012755" w14:paraId="473DCDC7" w14:textId="77777777" w:rsidTr="004E7410">
        <w:trPr>
          <w:trHeight w:val="348"/>
        </w:trPr>
        <w:tc>
          <w:tcPr>
            <w:tcW w:w="8379" w:type="dxa"/>
            <w:gridSpan w:val="2"/>
            <w:tcBorders>
              <w:top w:val="single" w:sz="4" w:space="0" w:color="auto"/>
              <w:left w:val="single" w:sz="4" w:space="0" w:color="auto"/>
              <w:bottom w:val="single" w:sz="4" w:space="0" w:color="auto"/>
              <w:right w:val="single" w:sz="4" w:space="0" w:color="auto"/>
            </w:tcBorders>
            <w:shd w:val="pct20" w:color="auto" w:fill="auto"/>
            <w:vAlign w:val="bottom"/>
          </w:tcPr>
          <w:p w14:paraId="435FA4B0" w14:textId="23E82737" w:rsidR="00C24352" w:rsidRPr="00C24352" w:rsidRDefault="00C24352" w:rsidP="004E7410">
            <w:pPr>
              <w:ind w:firstLineChars="0" w:firstLine="0"/>
              <w:jc w:val="center"/>
              <w:rPr>
                <w:rFonts w:ascii="宋体" w:eastAsia="宋体" w:hAnsi="宋体"/>
                <w:b/>
                <w:sz w:val="28"/>
                <w:szCs w:val="28"/>
              </w:rPr>
            </w:pPr>
            <w:r w:rsidRPr="00C24352">
              <w:rPr>
                <w:rFonts w:ascii="宋体" w:eastAsia="宋体" w:hAnsi="宋体" w:hint="eastAsia"/>
                <w:b/>
                <w:sz w:val="28"/>
                <w:szCs w:val="28"/>
              </w:rPr>
              <w:t>咨询</w:t>
            </w:r>
            <w:r w:rsidRPr="00C24352">
              <w:rPr>
                <w:rFonts w:ascii="宋体" w:eastAsia="宋体" w:hAnsi="宋体"/>
                <w:b/>
                <w:sz w:val="28"/>
                <w:szCs w:val="28"/>
              </w:rPr>
              <w:t>联系人：</w:t>
            </w:r>
            <w:r w:rsidRPr="00C24352">
              <w:rPr>
                <w:rFonts w:ascii="宋体" w:eastAsia="宋体" w:hAnsi="宋体" w:hint="eastAsia"/>
                <w:b/>
                <w:sz w:val="28"/>
                <w:szCs w:val="28"/>
              </w:rPr>
              <w:t>李</w:t>
            </w:r>
            <w:r w:rsidRPr="00C24352">
              <w:rPr>
                <w:rFonts w:ascii="宋体" w:eastAsia="宋体" w:hAnsi="宋体"/>
                <w:b/>
                <w:sz w:val="28"/>
                <w:szCs w:val="28"/>
              </w:rPr>
              <w:t xml:space="preserve">老师   </w:t>
            </w:r>
            <w:r w:rsidRPr="00C24352">
              <w:rPr>
                <w:rFonts w:ascii="宋体" w:eastAsia="宋体" w:hAnsi="宋体" w:hint="eastAsia"/>
                <w:b/>
                <w:sz w:val="28"/>
                <w:szCs w:val="28"/>
              </w:rPr>
              <w:t xml:space="preserve">    </w:t>
            </w:r>
            <w:r w:rsidRPr="00C24352">
              <w:rPr>
                <w:rFonts w:ascii="宋体" w:eastAsia="宋体" w:hAnsi="宋体"/>
                <w:b/>
                <w:sz w:val="28"/>
                <w:szCs w:val="28"/>
              </w:rPr>
              <w:t xml:space="preserve"> 咨询QQ群号：</w:t>
            </w:r>
            <w:r w:rsidR="003D6DB7" w:rsidRPr="003D6DB7">
              <w:rPr>
                <w:rFonts w:ascii="宋体" w:eastAsia="宋体" w:hAnsi="宋体"/>
                <w:b/>
                <w:sz w:val="28"/>
                <w:szCs w:val="28"/>
              </w:rPr>
              <w:t>974539931</w:t>
            </w:r>
          </w:p>
        </w:tc>
      </w:tr>
      <w:tr w:rsidR="00C24352" w:rsidRPr="00012755" w14:paraId="722AB87C" w14:textId="77777777" w:rsidTr="00A42BDA">
        <w:trPr>
          <w:trHeight w:val="552"/>
        </w:trPr>
        <w:tc>
          <w:tcPr>
            <w:tcW w:w="1149" w:type="dxa"/>
            <w:tcBorders>
              <w:top w:val="nil"/>
              <w:left w:val="single" w:sz="4" w:space="0" w:color="auto"/>
              <w:bottom w:val="single" w:sz="4" w:space="0" w:color="auto"/>
              <w:right w:val="single" w:sz="4" w:space="0" w:color="auto"/>
            </w:tcBorders>
            <w:shd w:val="clear" w:color="auto" w:fill="auto"/>
            <w:vAlign w:val="center"/>
          </w:tcPr>
          <w:p w14:paraId="290C1CF7" w14:textId="77777777" w:rsidR="00C24352" w:rsidRPr="00D90012" w:rsidRDefault="00C24352" w:rsidP="00A42BDA">
            <w:pPr>
              <w:ind w:firstLineChars="0" w:firstLine="0"/>
              <w:jc w:val="center"/>
              <w:rPr>
                <w:rFonts w:ascii="宋体" w:eastAsia="宋体" w:hAnsi="宋体"/>
              </w:rPr>
            </w:pPr>
            <w:r w:rsidRPr="00D90012">
              <w:rPr>
                <w:rFonts w:ascii="宋体" w:eastAsia="宋体" w:hAnsi="宋体" w:hint="eastAsia"/>
              </w:rPr>
              <w:t>选拔报名条件</w:t>
            </w:r>
          </w:p>
        </w:tc>
        <w:tc>
          <w:tcPr>
            <w:tcW w:w="7230" w:type="dxa"/>
            <w:tcBorders>
              <w:top w:val="nil"/>
              <w:left w:val="nil"/>
              <w:bottom w:val="single" w:sz="4" w:space="0" w:color="auto"/>
              <w:right w:val="single" w:sz="4" w:space="0" w:color="auto"/>
            </w:tcBorders>
            <w:shd w:val="clear" w:color="auto" w:fill="auto"/>
            <w:vAlign w:val="center"/>
            <w:hideMark/>
          </w:tcPr>
          <w:p w14:paraId="50C0091F" w14:textId="6BD489D8" w:rsidR="00C24352" w:rsidRPr="005A1B68" w:rsidRDefault="00523214" w:rsidP="00523214">
            <w:pPr>
              <w:ind w:firstLineChars="0" w:firstLine="0"/>
              <w:jc w:val="left"/>
              <w:rPr>
                <w:rFonts w:ascii="宋体" w:eastAsia="宋体" w:hAnsi="宋体"/>
              </w:rPr>
            </w:pPr>
            <w:bookmarkStart w:id="0" w:name="OLE_LINK1"/>
            <w:r>
              <w:rPr>
                <w:rFonts w:ascii="宋体" w:eastAsia="宋体" w:hAnsi="宋体" w:hint="eastAsia"/>
                <w:highlight w:val="yellow"/>
              </w:rPr>
              <w:t>仅限</w:t>
            </w:r>
            <w:bookmarkStart w:id="1" w:name="_GoBack"/>
            <w:bookmarkEnd w:id="1"/>
            <w:r w:rsidR="00B0408C" w:rsidRPr="005A1B68">
              <w:rPr>
                <w:rFonts w:ascii="宋体" w:eastAsia="宋体" w:hAnsi="宋体" w:hint="eastAsia"/>
                <w:highlight w:val="yellow"/>
              </w:rPr>
              <w:t>工科试验班（</w:t>
            </w:r>
            <w:r w:rsidR="003D6DB7" w:rsidRPr="005A1B68">
              <w:rPr>
                <w:rFonts w:ascii="宋体" w:eastAsia="宋体" w:hAnsi="宋体" w:hint="eastAsia"/>
                <w:b/>
                <w:bCs/>
                <w:highlight w:val="yellow"/>
              </w:rPr>
              <w:t>智能制造与智能系统</w:t>
            </w:r>
            <w:r w:rsidR="00B0408C" w:rsidRPr="005A1B68">
              <w:rPr>
                <w:rFonts w:ascii="宋体" w:eastAsia="宋体" w:hAnsi="宋体" w:hint="eastAsia"/>
                <w:b/>
                <w:bCs/>
                <w:highlight w:val="yellow"/>
              </w:rPr>
              <w:t>）</w:t>
            </w:r>
            <w:bookmarkEnd w:id="0"/>
            <w:r w:rsidR="00C24352" w:rsidRPr="005A1B68">
              <w:rPr>
                <w:rFonts w:ascii="宋体" w:eastAsia="宋体" w:hAnsi="宋体" w:hint="eastAsia"/>
                <w:b/>
                <w:bCs/>
              </w:rPr>
              <w:t>20</w:t>
            </w:r>
            <w:r w:rsidR="003D6DB7" w:rsidRPr="005A1B68">
              <w:rPr>
                <w:rFonts w:ascii="宋体" w:eastAsia="宋体" w:hAnsi="宋体"/>
                <w:b/>
                <w:bCs/>
              </w:rPr>
              <w:t>25</w:t>
            </w:r>
            <w:r w:rsidR="00C24352" w:rsidRPr="005A1B68">
              <w:rPr>
                <w:rFonts w:ascii="宋体" w:eastAsia="宋体" w:hAnsi="宋体" w:hint="eastAsia"/>
                <w:b/>
                <w:bCs/>
              </w:rPr>
              <w:t>级新生</w:t>
            </w:r>
            <w:r w:rsidR="00C24352" w:rsidRPr="005A1B68">
              <w:rPr>
                <w:rFonts w:ascii="宋体" w:eastAsia="宋体" w:hAnsi="宋体" w:hint="eastAsia"/>
              </w:rPr>
              <w:t>。</w:t>
            </w:r>
          </w:p>
        </w:tc>
      </w:tr>
      <w:tr w:rsidR="00C24352" w:rsidRPr="00012755" w14:paraId="2F341E7E" w14:textId="77777777" w:rsidTr="00A42BDA">
        <w:trPr>
          <w:trHeight w:val="3312"/>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6BF45F29" w14:textId="77777777" w:rsidR="00C24352" w:rsidRPr="00D90012" w:rsidRDefault="00C24352" w:rsidP="00A42BDA">
            <w:pPr>
              <w:ind w:firstLineChars="0" w:firstLine="0"/>
              <w:jc w:val="center"/>
              <w:rPr>
                <w:rFonts w:ascii="宋体" w:eastAsia="宋体" w:hAnsi="宋体"/>
              </w:rPr>
            </w:pPr>
            <w:r w:rsidRPr="00D90012">
              <w:rPr>
                <w:rFonts w:ascii="宋体" w:eastAsia="宋体" w:hAnsi="宋体" w:hint="eastAsia"/>
              </w:rPr>
              <w:t>选拔考核要求</w:t>
            </w:r>
          </w:p>
        </w:tc>
        <w:tc>
          <w:tcPr>
            <w:tcW w:w="7230" w:type="dxa"/>
            <w:tcBorders>
              <w:top w:val="nil"/>
              <w:left w:val="nil"/>
              <w:bottom w:val="single" w:sz="4" w:space="0" w:color="auto"/>
              <w:right w:val="single" w:sz="4" w:space="0" w:color="auto"/>
            </w:tcBorders>
            <w:shd w:val="clear" w:color="auto" w:fill="auto"/>
            <w:hideMark/>
          </w:tcPr>
          <w:p w14:paraId="18F39A50" w14:textId="558F795B" w:rsidR="00C24352" w:rsidRPr="005A1B68" w:rsidRDefault="00C24352" w:rsidP="004E7410">
            <w:pPr>
              <w:ind w:firstLineChars="0" w:firstLine="0"/>
              <w:jc w:val="left"/>
              <w:rPr>
                <w:rFonts w:ascii="宋体" w:eastAsia="宋体" w:hAnsi="宋体"/>
              </w:rPr>
            </w:pPr>
            <w:r w:rsidRPr="005A1B68">
              <w:rPr>
                <w:rFonts w:ascii="宋体" w:eastAsia="宋体" w:hAnsi="宋体" w:hint="eastAsia"/>
              </w:rPr>
              <w:t>（1）初试：笔试科目为</w:t>
            </w:r>
            <w:r w:rsidRPr="005A1B68">
              <w:rPr>
                <w:rFonts w:ascii="宋体" w:eastAsia="宋体" w:hAnsi="宋体" w:hint="eastAsia"/>
                <w:b/>
                <w:bCs/>
                <w:highlight w:val="yellow"/>
              </w:rPr>
              <w:t>数理基础</w:t>
            </w:r>
            <w:r w:rsidRPr="005A1B68">
              <w:rPr>
                <w:rFonts w:ascii="宋体" w:eastAsia="宋体" w:hAnsi="宋体" w:hint="eastAsia"/>
                <w:kern w:val="0"/>
                <w:lang w:bidi="ar"/>
              </w:rPr>
              <w:t>（满分100分，数学和物理各占50%)</w:t>
            </w:r>
            <w:r w:rsidRPr="005A1B68">
              <w:rPr>
                <w:rFonts w:ascii="宋体" w:eastAsia="宋体" w:hAnsi="宋体" w:hint="eastAsia"/>
              </w:rPr>
              <w:t>，由教务处统一组织。</w:t>
            </w:r>
            <w:bookmarkStart w:id="2" w:name="OLE_LINK6"/>
            <w:bookmarkStart w:id="3" w:name="OLE_LINK7"/>
            <w:r w:rsidR="00E91E66" w:rsidRPr="005A1B68">
              <w:rPr>
                <w:rFonts w:ascii="宋体" w:eastAsia="宋体" w:hAnsi="宋体" w:hint="eastAsia"/>
              </w:rPr>
              <w:t>笔试成绩低于50分的考生，不得进入复试。</w:t>
            </w:r>
            <w:bookmarkEnd w:id="2"/>
            <w:bookmarkEnd w:id="3"/>
          </w:p>
          <w:p w14:paraId="5473B0A0" w14:textId="77777777" w:rsidR="00C24352" w:rsidRPr="005A1B68" w:rsidRDefault="00C24352" w:rsidP="004E7410">
            <w:pPr>
              <w:ind w:firstLineChars="0" w:firstLine="0"/>
              <w:jc w:val="left"/>
              <w:rPr>
                <w:rFonts w:ascii="宋体" w:eastAsia="宋体" w:hAnsi="宋体"/>
              </w:rPr>
            </w:pPr>
            <w:r w:rsidRPr="005A1B68">
              <w:rPr>
                <w:rFonts w:ascii="宋体" w:eastAsia="宋体" w:hAnsi="宋体" w:hint="eastAsia"/>
              </w:rPr>
              <w:t>（2）复试：根据初试成绩从高到低排序，</w:t>
            </w:r>
            <w:r w:rsidR="00FD40B1" w:rsidRPr="005A1B68">
              <w:rPr>
                <w:rFonts w:hint="eastAsia"/>
              </w:rPr>
              <w:t>按照不超过</w:t>
            </w:r>
            <w:r w:rsidR="00FD40B1" w:rsidRPr="005A1B68">
              <w:t>1:</w:t>
            </w:r>
            <w:r w:rsidR="00FD40B1" w:rsidRPr="005A1B68">
              <w:rPr>
                <w:rFonts w:hint="eastAsia"/>
              </w:rPr>
              <w:t>2</w:t>
            </w:r>
            <w:r w:rsidR="00FD40B1" w:rsidRPr="005A1B68">
              <w:t>的差额比例确定复试名单</w:t>
            </w:r>
            <w:r w:rsidR="00FD40B1" w:rsidRPr="005A1B68">
              <w:rPr>
                <w:rFonts w:ascii="宋体" w:hAnsi="宋体" w:hint="eastAsia"/>
                <w:shd w:val="clear" w:color="auto" w:fill="FFFFFF"/>
              </w:rPr>
              <w:t>，</w:t>
            </w:r>
            <w:r w:rsidRPr="005A1B68">
              <w:rPr>
                <w:rFonts w:ascii="宋体" w:eastAsia="宋体" w:hAnsi="宋体" w:hint="eastAsia"/>
              </w:rPr>
              <w:t>末位同分者均可进入复试。由未来技术学院组织分组面试，</w:t>
            </w:r>
            <w:r w:rsidRPr="005A1B68">
              <w:rPr>
                <w:rFonts w:ascii="宋体" w:eastAsia="宋体" w:hAnsi="宋体" w:hint="eastAsia"/>
                <w:b/>
                <w:bCs/>
              </w:rPr>
              <w:t>考核英语能力、综合素养。</w:t>
            </w:r>
            <w:r w:rsidRPr="005A1B68">
              <w:rPr>
                <w:rFonts w:ascii="宋体" w:eastAsia="宋体" w:hAnsi="宋体" w:hint="eastAsia"/>
              </w:rPr>
              <w:t>成绩组成为英语能力40分，综合素养60分。</w:t>
            </w:r>
          </w:p>
          <w:p w14:paraId="754BC17D" w14:textId="77777777" w:rsidR="00C24352" w:rsidRPr="005A1B68" w:rsidRDefault="00C24352" w:rsidP="004E7410">
            <w:pPr>
              <w:ind w:firstLineChars="0" w:firstLine="0"/>
              <w:jc w:val="left"/>
              <w:rPr>
                <w:rFonts w:ascii="宋体" w:eastAsia="宋体" w:hAnsi="宋体"/>
              </w:rPr>
            </w:pPr>
            <w:r w:rsidRPr="005A1B68">
              <w:rPr>
                <w:rFonts w:ascii="宋体" w:eastAsia="宋体" w:hAnsi="宋体" w:hint="eastAsia"/>
              </w:rPr>
              <w:t>（3）综合成绩计算办法：综合成绩=初试*60%+复试*40%。</w:t>
            </w:r>
          </w:p>
          <w:p w14:paraId="764AD0AB" w14:textId="36261E7F" w:rsidR="00C24352" w:rsidRPr="005A1B68" w:rsidRDefault="00C24352" w:rsidP="00FD40B1">
            <w:pPr>
              <w:ind w:firstLineChars="0" w:firstLine="0"/>
              <w:jc w:val="left"/>
              <w:rPr>
                <w:rFonts w:ascii="宋体" w:eastAsia="宋体" w:hAnsi="宋体"/>
              </w:rPr>
            </w:pPr>
            <w:r w:rsidRPr="005A1B68">
              <w:rPr>
                <w:rFonts w:ascii="宋体" w:eastAsia="宋体" w:hAnsi="宋体" w:hint="eastAsia"/>
              </w:rPr>
              <w:t>（4）录取：对于面试成绩在80分及以上的考生，按综合成绩排序，择优录取</w:t>
            </w:r>
            <w:r w:rsidR="007933E0" w:rsidRPr="005A1B68">
              <w:rPr>
                <w:rFonts w:ascii="宋体" w:eastAsia="宋体" w:hAnsi="宋体" w:hint="eastAsia"/>
              </w:rPr>
              <w:t>不超过</w:t>
            </w:r>
            <w:r w:rsidR="004F48D4" w:rsidRPr="005A1B68">
              <w:rPr>
                <w:rFonts w:ascii="宋体" w:eastAsia="宋体" w:hAnsi="宋体"/>
              </w:rPr>
              <w:t>1</w:t>
            </w:r>
            <w:r w:rsidR="00202B21" w:rsidRPr="005A1B68">
              <w:rPr>
                <w:rFonts w:ascii="宋体" w:eastAsia="宋体" w:hAnsi="宋体"/>
              </w:rPr>
              <w:t>5</w:t>
            </w:r>
            <w:r w:rsidR="005A3AB4" w:rsidRPr="005A1B68">
              <w:rPr>
                <w:rFonts w:ascii="宋体" w:eastAsia="宋体" w:hAnsi="宋体" w:hint="eastAsia"/>
              </w:rPr>
              <w:t>人</w:t>
            </w:r>
            <w:r w:rsidRPr="005A1B68">
              <w:rPr>
                <w:rFonts w:ascii="宋体" w:eastAsia="宋体" w:hAnsi="宋体" w:hint="eastAsia"/>
              </w:rPr>
              <w:t>；对于面试成绩低于80分的考生，不予录取。若出现多名考生综合成绩相同并列末位的情况，则按照初试成绩的高低顺序进行排序，优先录取初试成绩较高的考生。</w:t>
            </w:r>
          </w:p>
        </w:tc>
      </w:tr>
    </w:tbl>
    <w:p w14:paraId="14F532F0" w14:textId="77777777" w:rsidR="00C24352" w:rsidRDefault="00C24352" w:rsidP="003D6DB7">
      <w:pPr>
        <w:ind w:firstLineChars="0" w:firstLine="0"/>
      </w:pPr>
    </w:p>
    <w:p w14:paraId="1DAFDEDB" w14:textId="5F759C70" w:rsidR="00C24352" w:rsidRDefault="00202B21" w:rsidP="00611502">
      <w:pPr>
        <w:ind w:firstLineChars="0" w:firstLine="0"/>
        <w:jc w:val="center"/>
        <w:rPr>
          <w:sz w:val="28"/>
          <w:szCs w:val="28"/>
        </w:rPr>
      </w:pPr>
      <w:r>
        <w:rPr>
          <w:rFonts w:hint="eastAsia"/>
          <w:sz w:val="28"/>
          <w:szCs w:val="28"/>
        </w:rPr>
        <w:t>项目</w:t>
      </w:r>
      <w:r w:rsidR="00C24352" w:rsidRPr="00C24352">
        <w:rPr>
          <w:rFonts w:hint="eastAsia"/>
          <w:sz w:val="28"/>
          <w:szCs w:val="28"/>
        </w:rPr>
        <w:t>简介</w:t>
      </w:r>
    </w:p>
    <w:p w14:paraId="7F053DD6" w14:textId="77777777" w:rsidR="00C24352" w:rsidRPr="00D538EC" w:rsidRDefault="00C24352" w:rsidP="00C24352">
      <w:pPr>
        <w:ind w:firstLine="560"/>
        <w:rPr>
          <w:rFonts w:asciiTheme="majorEastAsia" w:eastAsiaTheme="majorEastAsia" w:hAnsiTheme="majorEastAsia"/>
          <w:sz w:val="28"/>
          <w:szCs w:val="28"/>
        </w:rPr>
      </w:pPr>
      <w:r w:rsidRPr="00D538EC">
        <w:rPr>
          <w:rFonts w:asciiTheme="majorEastAsia" w:eastAsiaTheme="majorEastAsia" w:hAnsiTheme="majorEastAsia" w:hint="eastAsia"/>
          <w:sz w:val="28"/>
          <w:szCs w:val="28"/>
        </w:rPr>
        <w:t>未来机器人专业是由东南大学2023年首次申报获批，属于教育部2023年首次成立的“交叉工程专业类” 首个专业。该专业是以机械工程、控制科学与工程、仪器科学与技术等强势学科为支撑，融合信息、电子、计算机、材料、生</w:t>
      </w:r>
      <w:proofErr w:type="gramStart"/>
      <w:r w:rsidRPr="00D538EC">
        <w:rPr>
          <w:rFonts w:asciiTheme="majorEastAsia" w:eastAsiaTheme="majorEastAsia" w:hAnsiTheme="majorEastAsia" w:hint="eastAsia"/>
          <w:sz w:val="28"/>
          <w:szCs w:val="28"/>
        </w:rPr>
        <w:t>医</w:t>
      </w:r>
      <w:proofErr w:type="gramEnd"/>
      <w:r w:rsidRPr="00D538EC">
        <w:rPr>
          <w:rFonts w:asciiTheme="majorEastAsia" w:eastAsiaTheme="majorEastAsia" w:hAnsiTheme="majorEastAsia" w:hint="eastAsia"/>
          <w:sz w:val="28"/>
          <w:szCs w:val="28"/>
        </w:rPr>
        <w:t>、医学影像等方向的新兴交叉学科专业，为了培养出引领机器人技术发展、能解决机器人领域未来5-10年后出现的具有原创性、交叉性和颠覆性的技术问题的领军人才。</w:t>
      </w:r>
      <w:r>
        <w:rPr>
          <w:rFonts w:asciiTheme="majorEastAsia" w:eastAsiaTheme="majorEastAsia" w:hAnsiTheme="majorEastAsia" w:hint="eastAsia"/>
          <w:sz w:val="28"/>
          <w:szCs w:val="28"/>
        </w:rPr>
        <w:t>该专业所在学院未来技术学院，是</w:t>
      </w:r>
      <w:r w:rsidRPr="00516E82">
        <w:rPr>
          <w:rFonts w:asciiTheme="majorEastAsia" w:eastAsiaTheme="majorEastAsia" w:hAnsiTheme="majorEastAsia" w:hint="eastAsia"/>
          <w:sz w:val="28"/>
          <w:szCs w:val="28"/>
        </w:rPr>
        <w:t xml:space="preserve">全国首批 12 </w:t>
      </w:r>
      <w:proofErr w:type="gramStart"/>
      <w:r w:rsidRPr="00516E82">
        <w:rPr>
          <w:rFonts w:asciiTheme="majorEastAsia" w:eastAsiaTheme="majorEastAsia" w:hAnsiTheme="majorEastAsia" w:hint="eastAsia"/>
          <w:sz w:val="28"/>
          <w:szCs w:val="28"/>
        </w:rPr>
        <w:t>家未来</w:t>
      </w:r>
      <w:proofErr w:type="gramEnd"/>
      <w:r w:rsidRPr="00516E82">
        <w:rPr>
          <w:rFonts w:asciiTheme="majorEastAsia" w:eastAsiaTheme="majorEastAsia" w:hAnsiTheme="majorEastAsia" w:hint="eastAsia"/>
          <w:sz w:val="28"/>
          <w:szCs w:val="28"/>
        </w:rPr>
        <w:t>技术学院之一</w:t>
      </w:r>
      <w:r>
        <w:rPr>
          <w:rFonts w:asciiTheme="majorEastAsia" w:eastAsiaTheme="majorEastAsia" w:hAnsiTheme="majorEastAsia" w:hint="eastAsia"/>
          <w:sz w:val="28"/>
          <w:szCs w:val="28"/>
        </w:rPr>
        <w:t>。</w:t>
      </w:r>
    </w:p>
    <w:p w14:paraId="0722497C" w14:textId="6C9F0E46" w:rsidR="00C24352" w:rsidRDefault="00C24352" w:rsidP="00C24352">
      <w:pPr>
        <w:ind w:firstLine="560"/>
        <w:rPr>
          <w:rFonts w:asciiTheme="majorEastAsia" w:eastAsiaTheme="majorEastAsia" w:hAnsiTheme="majorEastAsia"/>
          <w:sz w:val="28"/>
          <w:szCs w:val="28"/>
        </w:rPr>
      </w:pPr>
      <w:r w:rsidRPr="00D538EC">
        <w:rPr>
          <w:rFonts w:asciiTheme="majorEastAsia" w:eastAsiaTheme="majorEastAsia" w:hAnsiTheme="majorEastAsia" w:hint="eastAsia"/>
          <w:sz w:val="28"/>
          <w:szCs w:val="28"/>
        </w:rPr>
        <w:lastRenderedPageBreak/>
        <w:t>在培养模式上，“未来机器人”专业将全面实施“三制五化”育人创新模式，充分落实“书院制”“导师制”“小班化”“国际化”等一系列育人举措。该专业的学生培养采取“3+1+X”本</w:t>
      </w:r>
      <w:proofErr w:type="gramStart"/>
      <w:r w:rsidRPr="00D538EC">
        <w:rPr>
          <w:rFonts w:asciiTheme="majorEastAsia" w:eastAsiaTheme="majorEastAsia" w:hAnsiTheme="majorEastAsia" w:hint="eastAsia"/>
          <w:sz w:val="28"/>
          <w:szCs w:val="28"/>
        </w:rPr>
        <w:t>研</w:t>
      </w:r>
      <w:proofErr w:type="gramEnd"/>
      <w:r w:rsidRPr="00D538EC">
        <w:rPr>
          <w:rFonts w:asciiTheme="majorEastAsia" w:eastAsiaTheme="majorEastAsia" w:hAnsiTheme="majorEastAsia" w:hint="eastAsia"/>
          <w:sz w:val="28"/>
          <w:szCs w:val="28"/>
        </w:rPr>
        <w:t>贯通模式，前3年进行本科专业培养，在达标保</w:t>
      </w:r>
      <w:proofErr w:type="gramStart"/>
      <w:r w:rsidRPr="00D538EC">
        <w:rPr>
          <w:rFonts w:asciiTheme="majorEastAsia" w:eastAsiaTheme="majorEastAsia" w:hAnsiTheme="majorEastAsia" w:hint="eastAsia"/>
          <w:sz w:val="28"/>
          <w:szCs w:val="28"/>
        </w:rPr>
        <w:t>研</w:t>
      </w:r>
      <w:proofErr w:type="gramEnd"/>
      <w:r w:rsidRPr="00D538EC">
        <w:rPr>
          <w:rFonts w:asciiTheme="majorEastAsia" w:eastAsiaTheme="majorEastAsia" w:hAnsiTheme="majorEastAsia" w:hint="eastAsia"/>
          <w:sz w:val="28"/>
          <w:szCs w:val="28"/>
        </w:rPr>
        <w:t>政策和导师制的支持下，第4年开展本</w:t>
      </w:r>
      <w:proofErr w:type="gramStart"/>
      <w:r w:rsidRPr="00D538EC">
        <w:rPr>
          <w:rFonts w:asciiTheme="majorEastAsia" w:eastAsiaTheme="majorEastAsia" w:hAnsiTheme="majorEastAsia" w:hint="eastAsia"/>
          <w:sz w:val="28"/>
          <w:szCs w:val="28"/>
        </w:rPr>
        <w:t>研</w:t>
      </w:r>
      <w:proofErr w:type="gramEnd"/>
      <w:r w:rsidRPr="00D538EC">
        <w:rPr>
          <w:rFonts w:asciiTheme="majorEastAsia" w:eastAsiaTheme="majorEastAsia" w:hAnsiTheme="majorEastAsia" w:hint="eastAsia"/>
          <w:sz w:val="28"/>
          <w:szCs w:val="28"/>
        </w:rPr>
        <w:t>衔接，研究生阶段的学程可以根据课题研究进度适当调整。该专业将多学科课程分解重构为全新具有学科交叉融合特色的专业主干课及模块式自由选择课程群，搭配贯穿本科阶段的综合实践课，打造新型人才培养模式。</w:t>
      </w:r>
      <w:r w:rsidR="00853FD3">
        <w:rPr>
          <w:rFonts w:asciiTheme="majorEastAsia" w:eastAsiaTheme="majorEastAsia" w:hAnsiTheme="majorEastAsia" w:hint="eastAsia"/>
          <w:sz w:val="28"/>
          <w:szCs w:val="28"/>
        </w:rPr>
        <w:t>学院</w:t>
      </w:r>
      <w:r w:rsidR="00853FD3" w:rsidRPr="003D6DB7">
        <w:rPr>
          <w:rFonts w:asciiTheme="majorEastAsia" w:eastAsiaTheme="majorEastAsia" w:hAnsiTheme="majorEastAsia" w:hint="eastAsia"/>
          <w:sz w:val="28"/>
          <w:szCs w:val="28"/>
        </w:rPr>
        <w:t>与</w:t>
      </w:r>
      <w:r w:rsidR="00853FD3">
        <w:rPr>
          <w:rFonts w:asciiTheme="majorEastAsia" w:eastAsiaTheme="majorEastAsia" w:hAnsiTheme="majorEastAsia" w:hint="eastAsia"/>
          <w:sz w:val="28"/>
          <w:szCs w:val="28"/>
        </w:rPr>
        <w:t>剑桥大学、</w:t>
      </w:r>
      <w:r w:rsidR="00853FD3" w:rsidRPr="003D6DB7">
        <w:rPr>
          <w:rFonts w:asciiTheme="majorEastAsia" w:eastAsiaTheme="majorEastAsia" w:hAnsiTheme="majorEastAsia" w:hint="eastAsia"/>
          <w:sz w:val="28"/>
          <w:szCs w:val="28"/>
        </w:rPr>
        <w:t>德国亚琛工业大学、隆德大学等多所世界一流大学开展</w:t>
      </w:r>
      <w:r w:rsidR="00853FD3">
        <w:rPr>
          <w:rFonts w:asciiTheme="majorEastAsia" w:eastAsiaTheme="majorEastAsia" w:hAnsiTheme="majorEastAsia" w:hint="eastAsia"/>
          <w:sz w:val="28"/>
          <w:szCs w:val="28"/>
        </w:rPr>
        <w:t>合作，设有多个短期和中长期</w:t>
      </w:r>
      <w:r w:rsidR="00853FD3" w:rsidRPr="003D6DB7">
        <w:rPr>
          <w:rFonts w:asciiTheme="majorEastAsia" w:eastAsiaTheme="majorEastAsia" w:hAnsiTheme="majorEastAsia" w:hint="eastAsia"/>
          <w:sz w:val="28"/>
          <w:szCs w:val="28"/>
        </w:rPr>
        <w:t>国际交流</w:t>
      </w:r>
      <w:r w:rsidR="00853FD3">
        <w:rPr>
          <w:rFonts w:asciiTheme="majorEastAsia" w:eastAsiaTheme="majorEastAsia" w:hAnsiTheme="majorEastAsia" w:hint="eastAsia"/>
          <w:sz w:val="28"/>
          <w:szCs w:val="28"/>
        </w:rPr>
        <w:t>项目。</w:t>
      </w:r>
      <w:r>
        <w:rPr>
          <w:rFonts w:asciiTheme="majorEastAsia" w:eastAsiaTheme="majorEastAsia" w:hAnsiTheme="majorEastAsia" w:hint="eastAsia"/>
          <w:sz w:val="28"/>
          <w:szCs w:val="28"/>
        </w:rPr>
        <w:t>此外，对该专业学生单独设置了</w:t>
      </w:r>
      <w:r w:rsidRPr="002E2F88">
        <w:rPr>
          <w:rFonts w:asciiTheme="majorEastAsia" w:eastAsiaTheme="majorEastAsia" w:hAnsiTheme="majorEastAsia" w:hint="eastAsia"/>
          <w:sz w:val="28"/>
          <w:szCs w:val="28"/>
        </w:rPr>
        <w:t>未来技术太湖奖学金</w:t>
      </w:r>
      <w:r>
        <w:rPr>
          <w:rFonts w:asciiTheme="majorEastAsia" w:eastAsiaTheme="majorEastAsia" w:hAnsiTheme="majorEastAsia" w:hint="eastAsia"/>
          <w:sz w:val="28"/>
          <w:szCs w:val="28"/>
        </w:rPr>
        <w:t>、埃斯顿奖学金等。</w:t>
      </w:r>
    </w:p>
    <w:p w14:paraId="4969CE92" w14:textId="14CA3E54" w:rsidR="00C24352" w:rsidRPr="00D538EC" w:rsidRDefault="00C24352" w:rsidP="00C24352">
      <w:pPr>
        <w:ind w:firstLine="560"/>
        <w:rPr>
          <w:rFonts w:asciiTheme="majorEastAsia" w:eastAsiaTheme="majorEastAsia" w:hAnsiTheme="majorEastAsia"/>
          <w:sz w:val="28"/>
          <w:szCs w:val="28"/>
        </w:rPr>
      </w:pPr>
      <w:r w:rsidRPr="00D538EC">
        <w:rPr>
          <w:rFonts w:asciiTheme="majorEastAsia" w:eastAsiaTheme="majorEastAsia" w:hAnsiTheme="majorEastAsia" w:hint="eastAsia"/>
          <w:sz w:val="28"/>
          <w:szCs w:val="28"/>
        </w:rPr>
        <w:t>当下，国家正在大力发展智能制造、人形机器人等产业，未来机器人专业毕业生将会有广阔的就业前景</w:t>
      </w:r>
      <w:r>
        <w:rPr>
          <w:rFonts w:asciiTheme="majorEastAsia" w:eastAsiaTheme="majorEastAsia" w:hAnsiTheme="majorEastAsia" w:hint="eastAsia"/>
          <w:sz w:val="28"/>
          <w:szCs w:val="28"/>
        </w:rPr>
        <w:t>，可进入</w:t>
      </w:r>
      <w:r w:rsidRPr="00D538EC">
        <w:rPr>
          <w:rFonts w:asciiTheme="majorEastAsia" w:eastAsiaTheme="majorEastAsia" w:hAnsiTheme="majorEastAsia" w:hint="eastAsia"/>
          <w:sz w:val="28"/>
          <w:szCs w:val="28"/>
        </w:rPr>
        <w:t>与人工智能、电子信息、自动</w:t>
      </w:r>
      <w:r>
        <w:rPr>
          <w:rFonts w:asciiTheme="majorEastAsia" w:eastAsiaTheme="majorEastAsia" w:hAnsiTheme="majorEastAsia" w:hint="eastAsia"/>
          <w:sz w:val="28"/>
          <w:szCs w:val="28"/>
        </w:rPr>
        <w:t>化、机械等相关的高新技术行业，可从事产品研发、设计、销售等工作，或可选择机器人领域相关方向（如自动化、机械、</w:t>
      </w:r>
      <w:r w:rsidR="00853FD3">
        <w:rPr>
          <w:rFonts w:asciiTheme="majorEastAsia" w:eastAsiaTheme="majorEastAsia" w:hAnsiTheme="majorEastAsia" w:hint="eastAsia"/>
          <w:sz w:val="28"/>
          <w:szCs w:val="28"/>
        </w:rPr>
        <w:t>仪科、</w:t>
      </w:r>
      <w:r>
        <w:rPr>
          <w:rFonts w:asciiTheme="majorEastAsia" w:eastAsiaTheme="majorEastAsia" w:hAnsiTheme="majorEastAsia" w:hint="eastAsia"/>
          <w:sz w:val="28"/>
          <w:szCs w:val="28"/>
        </w:rPr>
        <w:t>电子信息、人工智能等方向）继续深造。</w:t>
      </w:r>
    </w:p>
    <w:p w14:paraId="7B269D8A" w14:textId="77777777" w:rsidR="00C24352" w:rsidRPr="00C24352" w:rsidRDefault="00C24352" w:rsidP="00C24352">
      <w:pPr>
        <w:ind w:firstLine="560"/>
        <w:jc w:val="center"/>
        <w:rPr>
          <w:sz w:val="28"/>
          <w:szCs w:val="28"/>
        </w:rPr>
      </w:pPr>
    </w:p>
    <w:sectPr w:rsidR="00C24352" w:rsidRPr="00C24352">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617EF4" w14:textId="77777777" w:rsidR="00CC60D3" w:rsidRDefault="00CC60D3" w:rsidP="00C24352">
      <w:pPr>
        <w:spacing w:line="240" w:lineRule="auto"/>
        <w:ind w:firstLine="480"/>
      </w:pPr>
      <w:r>
        <w:separator/>
      </w:r>
    </w:p>
  </w:endnote>
  <w:endnote w:type="continuationSeparator" w:id="0">
    <w:p w14:paraId="1FCDBFEF" w14:textId="77777777" w:rsidR="00CC60D3" w:rsidRDefault="00CC60D3" w:rsidP="00C24352">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3492D8" w14:textId="77777777" w:rsidR="00A42BDA" w:rsidRDefault="00A42BDA">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58EF28" w14:textId="77777777" w:rsidR="00A42BDA" w:rsidRDefault="00A42BDA">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7D44FC" w14:textId="77777777" w:rsidR="00A42BDA" w:rsidRDefault="00A42BD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2BD2EB" w14:textId="77777777" w:rsidR="00CC60D3" w:rsidRDefault="00CC60D3" w:rsidP="00C24352">
      <w:pPr>
        <w:spacing w:line="240" w:lineRule="auto"/>
        <w:ind w:firstLine="480"/>
      </w:pPr>
      <w:r>
        <w:separator/>
      </w:r>
    </w:p>
  </w:footnote>
  <w:footnote w:type="continuationSeparator" w:id="0">
    <w:p w14:paraId="4F7AAFB2" w14:textId="77777777" w:rsidR="00CC60D3" w:rsidRDefault="00CC60D3" w:rsidP="00C24352">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11820F" w14:textId="77777777" w:rsidR="00A42BDA" w:rsidRDefault="00A42BD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F55E3D" w14:textId="77777777" w:rsidR="00A42BDA" w:rsidRPr="00F60B56" w:rsidRDefault="00A42BDA" w:rsidP="00F60B56">
    <w:pPr>
      <w:ind w:left="480" w:firstLineChars="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DF4F84" w14:textId="77777777" w:rsidR="00A42BDA" w:rsidRDefault="00A42BD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D82"/>
    <w:rsid w:val="000648B1"/>
    <w:rsid w:val="000C13D9"/>
    <w:rsid w:val="00182302"/>
    <w:rsid w:val="001A5D17"/>
    <w:rsid w:val="00202B21"/>
    <w:rsid w:val="002333D9"/>
    <w:rsid w:val="00272E22"/>
    <w:rsid w:val="003C4656"/>
    <w:rsid w:val="003D6DB7"/>
    <w:rsid w:val="004A73FA"/>
    <w:rsid w:val="004B7B94"/>
    <w:rsid w:val="004D3B26"/>
    <w:rsid w:val="004F48D4"/>
    <w:rsid w:val="005034B6"/>
    <w:rsid w:val="00523214"/>
    <w:rsid w:val="005A1B68"/>
    <w:rsid w:val="005A3AB4"/>
    <w:rsid w:val="00611502"/>
    <w:rsid w:val="007933E0"/>
    <w:rsid w:val="00817D82"/>
    <w:rsid w:val="008229B8"/>
    <w:rsid w:val="00853FD3"/>
    <w:rsid w:val="00982E94"/>
    <w:rsid w:val="00A42BDA"/>
    <w:rsid w:val="00A72B13"/>
    <w:rsid w:val="00B0408C"/>
    <w:rsid w:val="00C24352"/>
    <w:rsid w:val="00C3410B"/>
    <w:rsid w:val="00CA431E"/>
    <w:rsid w:val="00CB18DA"/>
    <w:rsid w:val="00CC60D3"/>
    <w:rsid w:val="00CE13A7"/>
    <w:rsid w:val="00D016B8"/>
    <w:rsid w:val="00D90012"/>
    <w:rsid w:val="00E91E66"/>
    <w:rsid w:val="00F070AB"/>
    <w:rsid w:val="00F60B56"/>
    <w:rsid w:val="00FD40B1"/>
    <w:rsid w:val="00FE49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81A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4352"/>
    <w:pPr>
      <w:widowControl w:val="0"/>
      <w:spacing w:line="360" w:lineRule="auto"/>
      <w:ind w:firstLineChars="200" w:firstLine="200"/>
      <w:jc w:val="both"/>
    </w:pPr>
    <w:rPr>
      <w:rFonts w:asciiTheme="minorEastAsia" w:hAnsi="Arial Unicode MS"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24352"/>
    <w:pPr>
      <w:pBdr>
        <w:bottom w:val="single" w:sz="6" w:space="1" w:color="auto"/>
      </w:pBdr>
      <w:tabs>
        <w:tab w:val="center" w:pos="4153"/>
        <w:tab w:val="right" w:pos="8306"/>
      </w:tabs>
      <w:snapToGrid w:val="0"/>
      <w:spacing w:line="240" w:lineRule="auto"/>
      <w:ind w:firstLineChars="0" w:firstLine="0"/>
      <w:jc w:val="center"/>
    </w:pPr>
    <w:rPr>
      <w:rFonts w:asciiTheme="minorHAnsi" w:hAnsiTheme="minorHAnsi" w:cstheme="minorBidi"/>
      <w:sz w:val="18"/>
      <w:szCs w:val="18"/>
    </w:rPr>
  </w:style>
  <w:style w:type="character" w:customStyle="1" w:styleId="Char">
    <w:name w:val="页眉 Char"/>
    <w:basedOn w:val="a0"/>
    <w:link w:val="a3"/>
    <w:uiPriority w:val="99"/>
    <w:rsid w:val="00C24352"/>
    <w:rPr>
      <w:sz w:val="18"/>
      <w:szCs w:val="18"/>
    </w:rPr>
  </w:style>
  <w:style w:type="paragraph" w:styleId="a4">
    <w:name w:val="footer"/>
    <w:basedOn w:val="a"/>
    <w:link w:val="Char0"/>
    <w:uiPriority w:val="99"/>
    <w:unhideWhenUsed/>
    <w:rsid w:val="00C24352"/>
    <w:pPr>
      <w:tabs>
        <w:tab w:val="center" w:pos="4153"/>
        <w:tab w:val="right" w:pos="8306"/>
      </w:tabs>
      <w:snapToGrid w:val="0"/>
      <w:spacing w:line="240" w:lineRule="auto"/>
      <w:ind w:firstLineChars="0" w:firstLine="0"/>
      <w:jc w:val="left"/>
    </w:pPr>
    <w:rPr>
      <w:rFonts w:asciiTheme="minorHAnsi" w:hAnsiTheme="minorHAnsi" w:cstheme="minorBidi"/>
      <w:sz w:val="18"/>
      <w:szCs w:val="18"/>
    </w:rPr>
  </w:style>
  <w:style w:type="character" w:customStyle="1" w:styleId="Char0">
    <w:name w:val="页脚 Char"/>
    <w:basedOn w:val="a0"/>
    <w:link w:val="a4"/>
    <w:uiPriority w:val="99"/>
    <w:rsid w:val="00C2435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4352"/>
    <w:pPr>
      <w:widowControl w:val="0"/>
      <w:spacing w:line="360" w:lineRule="auto"/>
      <w:ind w:firstLineChars="200" w:firstLine="200"/>
      <w:jc w:val="both"/>
    </w:pPr>
    <w:rPr>
      <w:rFonts w:asciiTheme="minorEastAsia" w:hAnsi="Arial Unicode MS"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24352"/>
    <w:pPr>
      <w:pBdr>
        <w:bottom w:val="single" w:sz="6" w:space="1" w:color="auto"/>
      </w:pBdr>
      <w:tabs>
        <w:tab w:val="center" w:pos="4153"/>
        <w:tab w:val="right" w:pos="8306"/>
      </w:tabs>
      <w:snapToGrid w:val="0"/>
      <w:spacing w:line="240" w:lineRule="auto"/>
      <w:ind w:firstLineChars="0" w:firstLine="0"/>
      <w:jc w:val="center"/>
    </w:pPr>
    <w:rPr>
      <w:rFonts w:asciiTheme="minorHAnsi" w:hAnsiTheme="minorHAnsi" w:cstheme="minorBidi"/>
      <w:sz w:val="18"/>
      <w:szCs w:val="18"/>
    </w:rPr>
  </w:style>
  <w:style w:type="character" w:customStyle="1" w:styleId="Char">
    <w:name w:val="页眉 Char"/>
    <w:basedOn w:val="a0"/>
    <w:link w:val="a3"/>
    <w:uiPriority w:val="99"/>
    <w:rsid w:val="00C24352"/>
    <w:rPr>
      <w:sz w:val="18"/>
      <w:szCs w:val="18"/>
    </w:rPr>
  </w:style>
  <w:style w:type="paragraph" w:styleId="a4">
    <w:name w:val="footer"/>
    <w:basedOn w:val="a"/>
    <w:link w:val="Char0"/>
    <w:uiPriority w:val="99"/>
    <w:unhideWhenUsed/>
    <w:rsid w:val="00C24352"/>
    <w:pPr>
      <w:tabs>
        <w:tab w:val="center" w:pos="4153"/>
        <w:tab w:val="right" w:pos="8306"/>
      </w:tabs>
      <w:snapToGrid w:val="0"/>
      <w:spacing w:line="240" w:lineRule="auto"/>
      <w:ind w:firstLineChars="0" w:firstLine="0"/>
      <w:jc w:val="left"/>
    </w:pPr>
    <w:rPr>
      <w:rFonts w:asciiTheme="minorHAnsi" w:hAnsiTheme="minorHAnsi" w:cstheme="minorBidi"/>
      <w:sz w:val="18"/>
      <w:szCs w:val="18"/>
    </w:rPr>
  </w:style>
  <w:style w:type="character" w:customStyle="1" w:styleId="Char0">
    <w:name w:val="页脚 Char"/>
    <w:basedOn w:val="a0"/>
    <w:link w:val="a4"/>
    <w:uiPriority w:val="99"/>
    <w:rsid w:val="00C2435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161</Words>
  <Characters>918</Characters>
  <Application>Microsoft Office Word</Application>
  <DocSecurity>0</DocSecurity>
  <Lines>7</Lines>
  <Paragraphs>2</Paragraphs>
  <ScaleCrop>false</ScaleCrop>
  <Company/>
  <LinksUpToDate>false</LinksUpToDate>
  <CharactersWithSpaces>1077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宛敏</dc:creator>
  <cp:lastModifiedBy>宛敏</cp:lastModifiedBy>
  <cp:revision>5</cp:revision>
  <dcterms:created xsi:type="dcterms:W3CDTF">2025-08-09T09:48:00Z</dcterms:created>
  <dcterms:modified xsi:type="dcterms:W3CDTF">2025-08-11T01:36:00Z</dcterms:modified>
</cp:coreProperties>
</file>