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79" w:type="dxa"/>
        <w:tblInd w:w="93" w:type="dxa"/>
        <w:tblLook w:val="04A0" w:firstRow="1" w:lastRow="0" w:firstColumn="1" w:lastColumn="0" w:noHBand="0" w:noVBand="1"/>
      </w:tblPr>
      <w:tblGrid>
        <w:gridCol w:w="1149"/>
        <w:gridCol w:w="7230"/>
      </w:tblGrid>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hideMark/>
          </w:tcPr>
          <w:p w:rsidR="002C3364" w:rsidRPr="000F47A9" w:rsidRDefault="002C3364"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 xml:space="preserve">　江苏省基础学科拔尖学生培养计划</w:t>
            </w:r>
            <w:r w:rsidRPr="000F47A9">
              <w:rPr>
                <w:rFonts w:ascii="宋体" w:eastAsia="宋体" w:hAnsi="宋体"/>
                <w:b/>
                <w:sz w:val="28"/>
                <w:szCs w:val="28"/>
              </w:rPr>
              <w:t>2.0</w:t>
            </w:r>
            <w:r w:rsidRPr="000F47A9">
              <w:rPr>
                <w:rFonts w:ascii="宋体" w:eastAsia="宋体" w:hAnsi="宋体" w:hint="eastAsia"/>
                <w:b/>
                <w:sz w:val="28"/>
                <w:szCs w:val="28"/>
              </w:rPr>
              <w:t>基地：力学</w:t>
            </w:r>
          </w:p>
        </w:tc>
      </w:tr>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2C3364" w:rsidRPr="000F47A9" w:rsidRDefault="00B91062"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培养</w:t>
            </w:r>
            <w:r w:rsidR="002C3364" w:rsidRPr="000F47A9">
              <w:rPr>
                <w:rFonts w:ascii="宋体" w:eastAsia="宋体" w:hAnsi="宋体" w:hint="eastAsia"/>
                <w:b/>
                <w:sz w:val="28"/>
                <w:szCs w:val="28"/>
              </w:rPr>
              <w:t>管理学院：土木工程学院</w:t>
            </w:r>
          </w:p>
        </w:tc>
      </w:tr>
      <w:tr w:rsidR="002C3364" w:rsidRPr="000F47A9" w:rsidTr="00D526C8">
        <w:trPr>
          <w:trHeight w:val="348"/>
        </w:trPr>
        <w:tc>
          <w:tcPr>
            <w:tcW w:w="8379" w:type="dxa"/>
            <w:gridSpan w:val="2"/>
            <w:tcBorders>
              <w:top w:val="single" w:sz="4" w:space="0" w:color="auto"/>
              <w:left w:val="single" w:sz="4" w:space="0" w:color="auto"/>
              <w:bottom w:val="single" w:sz="4" w:space="0" w:color="auto"/>
              <w:right w:val="single" w:sz="4" w:space="0" w:color="auto"/>
            </w:tcBorders>
            <w:shd w:val="pct20" w:color="auto" w:fill="auto"/>
            <w:vAlign w:val="bottom"/>
          </w:tcPr>
          <w:p w:rsidR="002C3364" w:rsidRPr="000F47A9" w:rsidRDefault="002C3364" w:rsidP="00D526C8">
            <w:pPr>
              <w:ind w:firstLineChars="0" w:firstLine="0"/>
              <w:jc w:val="center"/>
              <w:rPr>
                <w:rFonts w:ascii="宋体" w:eastAsia="宋体" w:hAnsi="宋体"/>
                <w:b/>
                <w:sz w:val="28"/>
                <w:szCs w:val="28"/>
              </w:rPr>
            </w:pPr>
            <w:r w:rsidRPr="000F47A9">
              <w:rPr>
                <w:rFonts w:ascii="宋体" w:eastAsia="宋体" w:hAnsi="宋体" w:hint="eastAsia"/>
                <w:b/>
                <w:sz w:val="28"/>
                <w:szCs w:val="28"/>
              </w:rPr>
              <w:t>咨询</w:t>
            </w:r>
            <w:r w:rsidRPr="000F47A9">
              <w:rPr>
                <w:rFonts w:ascii="宋体" w:eastAsia="宋体" w:hAnsi="宋体"/>
                <w:b/>
                <w:sz w:val="28"/>
                <w:szCs w:val="28"/>
              </w:rPr>
              <w:t>联系人：</w:t>
            </w:r>
            <w:r w:rsidRPr="000F47A9">
              <w:rPr>
                <w:rFonts w:ascii="宋体" w:eastAsia="宋体" w:hAnsi="宋体" w:hint="eastAsia"/>
                <w:b/>
                <w:sz w:val="28"/>
                <w:szCs w:val="28"/>
              </w:rPr>
              <w:t>洪</w:t>
            </w:r>
            <w:r w:rsidRPr="000F47A9">
              <w:rPr>
                <w:rFonts w:ascii="宋体" w:eastAsia="宋体" w:hAnsi="宋体"/>
                <w:b/>
                <w:sz w:val="28"/>
                <w:szCs w:val="28"/>
              </w:rPr>
              <w:t xml:space="preserve">老师   </w:t>
            </w:r>
            <w:r w:rsidRPr="000F47A9">
              <w:rPr>
                <w:rFonts w:ascii="宋体" w:eastAsia="宋体" w:hAnsi="宋体" w:hint="eastAsia"/>
                <w:b/>
                <w:sz w:val="28"/>
                <w:szCs w:val="28"/>
              </w:rPr>
              <w:t xml:space="preserve">    </w:t>
            </w:r>
            <w:r w:rsidRPr="000F47A9">
              <w:rPr>
                <w:rFonts w:ascii="宋体" w:eastAsia="宋体" w:hAnsi="宋体"/>
                <w:b/>
                <w:sz w:val="28"/>
                <w:szCs w:val="28"/>
              </w:rPr>
              <w:t xml:space="preserve"> 咨询QQ群号：</w:t>
            </w:r>
            <w:r w:rsidR="005618EF" w:rsidRPr="005618EF">
              <w:rPr>
                <w:rFonts w:ascii="宋体" w:eastAsia="宋体" w:hAnsi="宋体" w:hint="eastAsia"/>
                <w:b/>
                <w:sz w:val="28"/>
                <w:szCs w:val="28"/>
              </w:rPr>
              <w:t>837594064</w:t>
            </w:r>
          </w:p>
        </w:tc>
      </w:tr>
      <w:tr w:rsidR="002C3364" w:rsidRPr="000F47A9" w:rsidTr="00910E6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免试录取条件</w:t>
            </w:r>
          </w:p>
        </w:tc>
        <w:tc>
          <w:tcPr>
            <w:tcW w:w="7230" w:type="dxa"/>
            <w:tcBorders>
              <w:top w:val="nil"/>
              <w:left w:val="nil"/>
              <w:bottom w:val="single" w:sz="4" w:space="0" w:color="auto"/>
              <w:right w:val="single" w:sz="4" w:space="0" w:color="auto"/>
            </w:tcBorders>
            <w:shd w:val="clear" w:color="auto" w:fill="auto"/>
            <w:vAlign w:val="center"/>
            <w:hideMark/>
          </w:tcPr>
          <w:p w:rsidR="002C3364" w:rsidRPr="000F47A9" w:rsidRDefault="002C3364" w:rsidP="00D526C8">
            <w:pPr>
              <w:ind w:firstLineChars="0" w:firstLine="0"/>
              <w:jc w:val="left"/>
              <w:rPr>
                <w:rFonts w:ascii="宋体" w:eastAsia="宋体" w:hAnsi="宋体"/>
              </w:rPr>
            </w:pPr>
            <w:r w:rsidRPr="000F47A9">
              <w:rPr>
                <w:rFonts w:ascii="宋体" w:eastAsia="宋体" w:hAnsi="宋体" w:hint="eastAsia"/>
              </w:rPr>
              <w:t>中国数学或物理奥林匹克竞赛获得决赛三等奖（铜牌）及以上</w:t>
            </w:r>
          </w:p>
        </w:tc>
      </w:tr>
      <w:tr w:rsidR="002C3364" w:rsidRPr="000F47A9" w:rsidTr="00910E6A">
        <w:trPr>
          <w:trHeight w:val="552"/>
        </w:trPr>
        <w:tc>
          <w:tcPr>
            <w:tcW w:w="1149" w:type="dxa"/>
            <w:tcBorders>
              <w:top w:val="nil"/>
              <w:left w:val="single" w:sz="4" w:space="0" w:color="auto"/>
              <w:bottom w:val="single" w:sz="4" w:space="0" w:color="auto"/>
              <w:right w:val="single" w:sz="4" w:space="0" w:color="auto"/>
            </w:tcBorders>
            <w:shd w:val="clear" w:color="auto" w:fill="auto"/>
            <w:vAlign w:val="center"/>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选拔报名条件</w:t>
            </w:r>
          </w:p>
        </w:tc>
        <w:tc>
          <w:tcPr>
            <w:tcW w:w="7230" w:type="dxa"/>
            <w:tcBorders>
              <w:top w:val="nil"/>
              <w:left w:val="nil"/>
              <w:bottom w:val="single" w:sz="4" w:space="0" w:color="auto"/>
              <w:right w:val="single" w:sz="4" w:space="0" w:color="auto"/>
            </w:tcBorders>
            <w:shd w:val="clear" w:color="auto" w:fill="auto"/>
            <w:vAlign w:val="center"/>
            <w:hideMark/>
          </w:tcPr>
          <w:p w:rsidR="002C3364" w:rsidRPr="000F47A9" w:rsidRDefault="002C3364" w:rsidP="00BD5C2B">
            <w:pPr>
              <w:ind w:firstLineChars="0" w:firstLine="0"/>
              <w:jc w:val="left"/>
              <w:rPr>
                <w:rFonts w:ascii="宋体" w:eastAsia="宋体" w:hAnsi="宋体"/>
              </w:rPr>
            </w:pPr>
            <w:r w:rsidRPr="000F47A9">
              <w:rPr>
                <w:rFonts w:ascii="宋体" w:eastAsia="宋体" w:hAnsi="宋体" w:hint="eastAsia"/>
              </w:rPr>
              <w:t>理工类（高考综合改革省份选考科目含</w:t>
            </w:r>
            <w:r w:rsidRPr="000F47A9">
              <w:rPr>
                <w:rFonts w:ascii="宋体" w:eastAsia="宋体" w:hAnsi="宋体" w:hint="eastAsia"/>
                <w:highlight w:val="yellow"/>
              </w:rPr>
              <w:t>物理</w:t>
            </w:r>
            <w:r w:rsidRPr="000F47A9">
              <w:rPr>
                <w:rFonts w:ascii="宋体" w:eastAsia="宋体" w:hAnsi="宋体" w:hint="eastAsia"/>
              </w:rPr>
              <w:t>）</w:t>
            </w:r>
            <w:bookmarkStart w:id="0" w:name="_GoBack"/>
            <w:bookmarkEnd w:id="0"/>
            <w:r w:rsidRPr="000F47A9">
              <w:rPr>
                <w:rFonts w:ascii="宋体" w:eastAsia="宋体" w:hAnsi="宋体" w:hint="eastAsia"/>
              </w:rPr>
              <w:t>202</w:t>
            </w:r>
            <w:r w:rsidR="000F0E6F">
              <w:rPr>
                <w:rFonts w:ascii="宋体" w:eastAsia="宋体" w:hAnsi="宋体"/>
              </w:rPr>
              <w:t>5</w:t>
            </w:r>
            <w:r w:rsidRPr="000F47A9">
              <w:rPr>
                <w:rFonts w:ascii="宋体" w:eastAsia="宋体" w:hAnsi="宋体" w:hint="eastAsia"/>
              </w:rPr>
              <w:t>级新生。</w:t>
            </w:r>
          </w:p>
        </w:tc>
      </w:tr>
      <w:tr w:rsidR="002C3364" w:rsidRPr="000F47A9" w:rsidTr="00910E6A">
        <w:trPr>
          <w:trHeight w:val="331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2C3364" w:rsidRPr="000F47A9" w:rsidRDefault="002C3364" w:rsidP="00910E6A">
            <w:pPr>
              <w:ind w:firstLineChars="0" w:firstLine="0"/>
              <w:jc w:val="center"/>
              <w:rPr>
                <w:rFonts w:ascii="宋体" w:eastAsia="宋体" w:hAnsi="宋体"/>
              </w:rPr>
            </w:pPr>
            <w:r w:rsidRPr="000F47A9">
              <w:rPr>
                <w:rFonts w:ascii="宋体" w:eastAsia="宋体" w:hAnsi="宋体" w:hint="eastAsia"/>
              </w:rPr>
              <w:t>选拔考核要求</w:t>
            </w:r>
          </w:p>
        </w:tc>
        <w:tc>
          <w:tcPr>
            <w:tcW w:w="7230" w:type="dxa"/>
            <w:tcBorders>
              <w:top w:val="nil"/>
              <w:left w:val="nil"/>
              <w:bottom w:val="single" w:sz="4" w:space="0" w:color="auto"/>
              <w:right w:val="single" w:sz="4" w:space="0" w:color="auto"/>
            </w:tcBorders>
            <w:shd w:val="clear" w:color="auto" w:fill="auto"/>
            <w:hideMark/>
          </w:tcPr>
          <w:p w:rsidR="002C3364" w:rsidRPr="000F47A9" w:rsidRDefault="002C3364" w:rsidP="00AA2D02">
            <w:pPr>
              <w:ind w:firstLineChars="0" w:firstLine="0"/>
              <w:jc w:val="left"/>
              <w:rPr>
                <w:rFonts w:ascii="宋体" w:eastAsia="宋体" w:hAnsi="宋体"/>
              </w:rPr>
            </w:pPr>
            <w:r w:rsidRPr="000F47A9">
              <w:rPr>
                <w:rFonts w:ascii="宋体" w:eastAsia="宋体" w:hAnsi="宋体" w:hint="eastAsia"/>
              </w:rPr>
              <w:t>（1）初试：笔试科目为</w:t>
            </w:r>
            <w:r w:rsidRPr="000F47A9">
              <w:rPr>
                <w:rFonts w:ascii="宋体" w:eastAsia="宋体" w:hAnsi="宋体" w:hint="eastAsia"/>
                <w:highlight w:val="yellow"/>
              </w:rPr>
              <w:t>物理基础</w:t>
            </w:r>
            <w:r w:rsidRPr="000F47A9">
              <w:rPr>
                <w:rFonts w:ascii="宋体" w:eastAsia="宋体" w:hAnsi="宋体" w:hint="eastAsia"/>
              </w:rPr>
              <w:t>（满分100分)，由教务处统一组织。</w:t>
            </w:r>
            <w:bookmarkStart w:id="1" w:name="OLE_LINK6"/>
            <w:bookmarkStart w:id="2" w:name="OLE_LINK7"/>
            <w:bookmarkStart w:id="3" w:name="OLE_LINK4"/>
            <w:r w:rsidR="00AA2D02">
              <w:rPr>
                <w:rFonts w:hAnsi="宋体" w:hint="eastAsia"/>
              </w:rPr>
              <w:t>笔试成绩低于50分的考生，不得进入复试。</w:t>
            </w:r>
            <w:bookmarkEnd w:id="1"/>
            <w:bookmarkEnd w:id="2"/>
            <w:bookmarkEnd w:id="3"/>
            <w:r w:rsidRPr="000F47A9">
              <w:rPr>
                <w:rFonts w:ascii="宋体" w:eastAsia="宋体" w:hAnsi="宋体" w:hint="eastAsia"/>
              </w:rPr>
              <w:br/>
              <w:t>（2）复试：根据初试成绩从高到低排序，按照不超过 1:2.5的差额比例确定复试名单，末位同分者均可进入复试。由土木工程学院组织分组面试，考核英语能力和综合素质。成绩组成为英语能力30分，综合素养70分。高中阶段在中学生数学或物理竞赛获得省级一等奖的考生可免笔试，直接进入面试阶段，不受上述复试人数限制。</w:t>
            </w:r>
            <w:r w:rsidRPr="000F47A9">
              <w:rPr>
                <w:rFonts w:ascii="宋体" w:eastAsia="宋体" w:hAnsi="宋体" w:hint="eastAsia"/>
              </w:rPr>
              <w:br/>
              <w:t>（3）综合成绩计算办法：综合成绩=初试*40%+复试*60%</w:t>
            </w:r>
            <w:bookmarkStart w:id="4" w:name="OLE_LINK1"/>
            <w:bookmarkStart w:id="5" w:name="OLE_LINK2"/>
            <w:r w:rsidRPr="000F47A9">
              <w:rPr>
                <w:rFonts w:ascii="宋体" w:eastAsia="宋体" w:hAnsi="宋体" w:hint="eastAsia"/>
              </w:rPr>
              <w:t>（直接进入复试的考生以复试成绩</w:t>
            </w:r>
            <w:r w:rsidR="00FC5A00">
              <w:rPr>
                <w:rFonts w:ascii="宋体" w:eastAsia="宋体" w:hAnsi="宋体" w:hint="eastAsia"/>
              </w:rPr>
              <w:t>作为</w:t>
            </w:r>
            <w:r w:rsidRPr="000F47A9">
              <w:rPr>
                <w:rFonts w:ascii="宋体" w:eastAsia="宋体" w:hAnsi="宋体" w:hint="eastAsia"/>
              </w:rPr>
              <w:t>综合成绩）。</w:t>
            </w:r>
            <w:bookmarkEnd w:id="4"/>
            <w:bookmarkEnd w:id="5"/>
            <w:r w:rsidRPr="000F47A9">
              <w:rPr>
                <w:rFonts w:ascii="宋体" w:eastAsia="宋体" w:hAnsi="宋体" w:hint="eastAsia"/>
              </w:rPr>
              <w:br/>
              <w:t>（4）录取：对于面试成绩在80分及以上的考生，按综合成绩排序择优录取不超过</w:t>
            </w:r>
            <w:r w:rsidR="00AA2D02">
              <w:rPr>
                <w:rFonts w:ascii="宋体" w:eastAsia="宋体" w:hAnsi="宋体" w:hint="eastAsia"/>
              </w:rPr>
              <w:t>15</w:t>
            </w:r>
            <w:r w:rsidRPr="000F47A9">
              <w:rPr>
                <w:rFonts w:ascii="宋体" w:eastAsia="宋体" w:hAnsi="宋体" w:hint="eastAsia"/>
              </w:rPr>
              <w:t>人</w:t>
            </w:r>
            <w:r w:rsidR="00F64515">
              <w:rPr>
                <w:rFonts w:ascii="宋体" w:eastAsia="宋体" w:hAnsi="宋体" w:hint="eastAsia"/>
              </w:rPr>
              <w:t>（含免试录取）</w:t>
            </w:r>
            <w:r w:rsidRPr="000F47A9">
              <w:rPr>
                <w:rFonts w:ascii="宋体" w:eastAsia="宋体" w:hAnsi="宋体" w:hint="eastAsia"/>
              </w:rPr>
              <w:t>，其中在高中阶段获得中学生数学或物理竞赛省级一等奖的考生予以优先录取</w:t>
            </w:r>
            <w:bookmarkStart w:id="6" w:name="OLE_LINK24"/>
            <w:r w:rsidR="00976FE5">
              <w:rPr>
                <w:rFonts w:ascii="宋体" w:eastAsia="宋体" w:hAnsi="宋体" w:hint="eastAsia"/>
              </w:rPr>
              <w:t>；综合成绩</w:t>
            </w:r>
            <w:r w:rsidR="00AA2D02" w:rsidRPr="00715123">
              <w:rPr>
                <w:rFonts w:ascii="宋体" w:eastAsia="宋体" w:hAnsi="宋体" w:cs="宋体" w:hint="eastAsia"/>
              </w:rPr>
              <w:t>末位同分者，</w:t>
            </w:r>
            <w:bookmarkStart w:id="7" w:name="OLE_LINK17"/>
            <w:r w:rsidR="00AA2D02" w:rsidRPr="00715123">
              <w:rPr>
                <w:rFonts w:ascii="宋体" w:eastAsia="宋体" w:hAnsi="宋体" w:cs="宋体" w:hint="eastAsia"/>
              </w:rPr>
              <w:t>优先录取初试成绩较高的考生</w:t>
            </w:r>
            <w:bookmarkEnd w:id="6"/>
            <w:bookmarkEnd w:id="7"/>
            <w:r w:rsidRPr="000F47A9">
              <w:rPr>
                <w:rFonts w:ascii="宋体" w:eastAsia="宋体" w:hAnsi="宋体" w:hint="eastAsia"/>
              </w:rPr>
              <w:t>。对于面试成绩低于80分的考生，不予录取。</w:t>
            </w:r>
          </w:p>
        </w:tc>
      </w:tr>
    </w:tbl>
    <w:p w:rsidR="002C3364" w:rsidRPr="000F47A9" w:rsidRDefault="002C3364" w:rsidP="000F47A9">
      <w:pPr>
        <w:ind w:firstLine="560"/>
        <w:rPr>
          <w:sz w:val="28"/>
          <w:szCs w:val="28"/>
        </w:rPr>
      </w:pPr>
    </w:p>
    <w:p w:rsidR="002C3364" w:rsidRPr="000F47A9" w:rsidRDefault="002C3364" w:rsidP="002C3364">
      <w:pPr>
        <w:ind w:firstLine="560"/>
        <w:jc w:val="center"/>
        <w:rPr>
          <w:sz w:val="28"/>
          <w:szCs w:val="28"/>
        </w:rPr>
      </w:pPr>
      <w:r w:rsidRPr="000F47A9">
        <w:rPr>
          <w:rFonts w:hint="eastAsia"/>
          <w:sz w:val="28"/>
          <w:szCs w:val="28"/>
        </w:rPr>
        <w:t>项目简介</w:t>
      </w: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color w:val="333333"/>
          <w:sz w:val="28"/>
          <w:szCs w:val="28"/>
        </w:rPr>
        <w:t>基地简介</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东南大学力学拔尖学生培养基地致力于培养具有家国情怀和国际视野、深厚扎实的数理与力学基础、担当引领未来和造福人类的基</w:t>
      </w:r>
      <w:r w:rsidRPr="000F47A9">
        <w:rPr>
          <w:rFonts w:ascii="宋体" w:eastAsia="宋体" w:hAnsi="宋体" w:cs="Helvetica" w:hint="eastAsia"/>
          <w:color w:val="333333"/>
          <w:sz w:val="28"/>
          <w:szCs w:val="28"/>
          <w:shd w:val="clear" w:color="auto" w:fill="FFFFFF"/>
        </w:rPr>
        <w:lastRenderedPageBreak/>
        <w:t>础力学和交叉力学方向的拔尖人才，</w:t>
      </w:r>
      <w:r w:rsidRPr="000F47A9">
        <w:rPr>
          <w:rFonts w:ascii="宋体" w:eastAsia="宋体" w:hAnsi="宋体"/>
          <w:sz w:val="28"/>
          <w:szCs w:val="28"/>
        </w:rPr>
        <w:t>侧重航空航天、量子通信、深海极地、精密仪器、国防装备等重点领域的工程应用</w:t>
      </w:r>
      <w:r w:rsidRPr="000F47A9">
        <w:rPr>
          <w:rFonts w:ascii="宋体" w:eastAsia="宋体" w:hAnsi="宋体" w:cs="Helvetica"/>
          <w:color w:val="333333"/>
          <w:sz w:val="28"/>
          <w:szCs w:val="28"/>
          <w:shd w:val="clear" w:color="auto" w:fill="FFFFFF"/>
        </w:rPr>
        <w:t>。东南大学</w:t>
      </w:r>
      <w:r w:rsidRPr="000F47A9">
        <w:rPr>
          <w:rFonts w:ascii="宋体" w:eastAsia="宋体" w:hAnsi="宋体" w:cs="Helvetica" w:hint="eastAsia"/>
          <w:color w:val="333333"/>
          <w:sz w:val="28"/>
          <w:szCs w:val="28"/>
          <w:shd w:val="clear" w:color="auto" w:fill="FFFFFF"/>
        </w:rPr>
        <w:t>力学</w:t>
      </w:r>
      <w:r w:rsidRPr="000F47A9">
        <w:rPr>
          <w:rFonts w:ascii="宋体" w:eastAsia="宋体" w:hAnsi="宋体" w:cs="Helvetica"/>
          <w:color w:val="333333"/>
          <w:sz w:val="28"/>
          <w:szCs w:val="28"/>
          <w:shd w:val="clear" w:color="auto" w:fill="FFFFFF"/>
        </w:rPr>
        <w:t>拔尖学生培养基地，依托东南大学</w:t>
      </w:r>
      <w:r w:rsidRPr="000F47A9">
        <w:rPr>
          <w:rFonts w:ascii="宋体" w:eastAsia="宋体" w:hAnsi="宋体" w:cs="Helvetica" w:hint="eastAsia"/>
          <w:color w:val="333333"/>
          <w:sz w:val="28"/>
          <w:szCs w:val="28"/>
          <w:shd w:val="clear" w:color="auto" w:fill="FFFFFF"/>
        </w:rPr>
        <w:t>工程力学</w:t>
      </w:r>
      <w:r w:rsidRPr="000F47A9">
        <w:rPr>
          <w:rFonts w:ascii="宋体" w:eastAsia="宋体" w:hAnsi="宋体" w:cs="Helvetica"/>
          <w:color w:val="333333"/>
          <w:sz w:val="28"/>
          <w:szCs w:val="28"/>
          <w:shd w:val="clear" w:color="auto" w:fill="FFFFFF"/>
        </w:rPr>
        <w:t>国家级一流本科专业建设点、</w:t>
      </w:r>
      <w:r w:rsidRPr="000F47A9">
        <w:rPr>
          <w:rFonts w:ascii="宋体" w:eastAsia="宋体" w:hAnsi="宋体" w:cs="Helvetica" w:hint="eastAsia"/>
          <w:color w:val="333333"/>
          <w:sz w:val="28"/>
          <w:szCs w:val="28"/>
          <w:shd w:val="clear" w:color="auto" w:fill="FFFFFF"/>
        </w:rPr>
        <w:t>力学江苏省“十四五”重点学科A类、</w:t>
      </w:r>
      <w:r w:rsidRPr="000F47A9">
        <w:rPr>
          <w:rFonts w:ascii="宋体" w:eastAsia="宋体" w:hAnsi="宋体" w:hint="eastAsia"/>
          <w:sz w:val="28"/>
          <w:szCs w:val="28"/>
        </w:rPr>
        <w:t>江苏省基础设施与先进装备力学分析重点实验室（国家重点实验室培育建设点）</w:t>
      </w:r>
      <w:r w:rsidRPr="000F47A9">
        <w:rPr>
          <w:rFonts w:ascii="宋体" w:eastAsia="宋体" w:hAnsi="宋体" w:cs="Helvetica"/>
          <w:color w:val="333333"/>
          <w:sz w:val="28"/>
          <w:szCs w:val="28"/>
          <w:shd w:val="clear" w:color="auto" w:fill="FFFFFF"/>
        </w:rPr>
        <w:t>进行建设。基地于 2022 年 12月入选</w:t>
      </w:r>
      <w:r w:rsidRPr="000F47A9">
        <w:rPr>
          <w:rFonts w:ascii="宋体" w:eastAsia="宋体" w:hAnsi="宋体" w:cs="Helvetica" w:hint="eastAsia"/>
          <w:color w:val="333333"/>
          <w:sz w:val="28"/>
          <w:szCs w:val="28"/>
          <w:shd w:val="clear" w:color="auto" w:fill="FFFFFF"/>
        </w:rPr>
        <w:t>江苏省</w:t>
      </w:r>
      <w:r w:rsidRPr="000F47A9">
        <w:rPr>
          <w:rFonts w:ascii="宋体" w:eastAsia="宋体" w:hAnsi="宋体" w:cs="Helvetica"/>
          <w:color w:val="333333"/>
          <w:sz w:val="28"/>
          <w:szCs w:val="28"/>
          <w:shd w:val="clear" w:color="auto" w:fill="FFFFFF"/>
        </w:rPr>
        <w:t>基础学科拔尖学生培养计划 2.0基地名单。</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育人模式</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color w:val="333333"/>
          <w:sz w:val="28"/>
          <w:szCs w:val="28"/>
          <w:shd w:val="clear" w:color="auto" w:fill="FFFFFF"/>
        </w:rPr>
        <w:t>基地采取导师制、书院制、完全学分制，以及小班化、个性化、国际化、卓越化、本</w:t>
      </w:r>
      <w:proofErr w:type="gramStart"/>
      <w:r w:rsidRPr="000F47A9">
        <w:rPr>
          <w:rFonts w:ascii="宋体" w:eastAsia="宋体" w:hAnsi="宋体" w:cs="Helvetica"/>
          <w:color w:val="333333"/>
          <w:sz w:val="28"/>
          <w:szCs w:val="28"/>
          <w:shd w:val="clear" w:color="auto" w:fill="FFFFFF"/>
        </w:rPr>
        <w:t>研</w:t>
      </w:r>
      <w:proofErr w:type="gramEnd"/>
      <w:r w:rsidRPr="000F47A9">
        <w:rPr>
          <w:rFonts w:ascii="宋体" w:eastAsia="宋体" w:hAnsi="宋体" w:cs="Helvetica"/>
          <w:color w:val="333333"/>
          <w:sz w:val="28"/>
          <w:szCs w:val="28"/>
          <w:shd w:val="clear" w:color="auto" w:fill="FFFFFF"/>
        </w:rPr>
        <w:t>一体化的“三制五化”人才培养模式</w:t>
      </w:r>
      <w:r w:rsidRPr="000F47A9">
        <w:rPr>
          <w:rFonts w:ascii="宋体" w:eastAsia="宋体" w:hAnsi="宋体" w:cs="Helvetica" w:hint="eastAsia"/>
          <w:color w:val="333333"/>
          <w:sz w:val="28"/>
          <w:szCs w:val="28"/>
          <w:shd w:val="clear" w:color="auto" w:fill="FFFFFF"/>
        </w:rPr>
        <w:t>。在</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双重</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国家重大战略、国家重大基础研究</w:t>
      </w:r>
      <w:r w:rsidRPr="000F47A9">
        <w:rPr>
          <w:rFonts w:ascii="宋体" w:eastAsia="宋体" w:hAnsi="宋体" w:cs="Helvetica"/>
          <w:color w:val="333333"/>
          <w:sz w:val="28"/>
          <w:szCs w:val="28"/>
          <w:shd w:val="clear" w:color="auto" w:fill="FFFFFF"/>
        </w:rPr>
        <w:t>)</w:t>
      </w:r>
      <w:r w:rsidRPr="000F47A9">
        <w:rPr>
          <w:rFonts w:ascii="宋体" w:eastAsia="宋体" w:hAnsi="宋体" w:cs="Helvetica" w:hint="eastAsia"/>
          <w:color w:val="333333"/>
          <w:sz w:val="28"/>
          <w:szCs w:val="28"/>
          <w:shd w:val="clear" w:color="auto" w:fill="FFFFFF"/>
        </w:rPr>
        <w:t>为指引的教材体系和国家级</w:t>
      </w:r>
      <w:proofErr w:type="gramStart"/>
      <w:r w:rsidRPr="000F47A9">
        <w:rPr>
          <w:rFonts w:ascii="宋体" w:eastAsia="宋体" w:hAnsi="宋体" w:cs="Helvetica" w:hint="eastAsia"/>
          <w:color w:val="333333"/>
          <w:sz w:val="28"/>
          <w:szCs w:val="28"/>
          <w:shd w:val="clear" w:color="auto" w:fill="FFFFFF"/>
        </w:rPr>
        <w:t>一</w:t>
      </w:r>
      <w:proofErr w:type="gramEnd"/>
      <w:r w:rsidRPr="000F47A9">
        <w:rPr>
          <w:rFonts w:ascii="宋体" w:eastAsia="宋体" w:hAnsi="宋体" w:cs="Helvetica" w:hint="eastAsia"/>
          <w:color w:val="333333"/>
          <w:sz w:val="28"/>
          <w:szCs w:val="28"/>
          <w:shd w:val="clear" w:color="auto" w:fill="FFFFFF"/>
        </w:rPr>
        <w:t>流线上课程、国家级</w:t>
      </w:r>
      <w:proofErr w:type="gramStart"/>
      <w:r w:rsidRPr="000F47A9">
        <w:rPr>
          <w:rFonts w:ascii="宋体" w:eastAsia="宋体" w:hAnsi="宋体" w:cs="Helvetica" w:hint="eastAsia"/>
          <w:color w:val="333333"/>
          <w:sz w:val="28"/>
          <w:szCs w:val="28"/>
          <w:shd w:val="clear" w:color="auto" w:fill="FFFFFF"/>
        </w:rPr>
        <w:t>一</w:t>
      </w:r>
      <w:proofErr w:type="gramEnd"/>
      <w:r w:rsidRPr="000F47A9">
        <w:rPr>
          <w:rFonts w:ascii="宋体" w:eastAsia="宋体" w:hAnsi="宋体" w:cs="Helvetica" w:hint="eastAsia"/>
          <w:color w:val="333333"/>
          <w:sz w:val="28"/>
          <w:szCs w:val="28"/>
          <w:shd w:val="clear" w:color="auto" w:fill="FFFFFF"/>
        </w:rPr>
        <w:t>流线上线下混合课程为代表的优质力学课程</w:t>
      </w:r>
      <w:proofErr w:type="gramStart"/>
      <w:r w:rsidRPr="000F47A9">
        <w:rPr>
          <w:rFonts w:ascii="宋体" w:eastAsia="宋体" w:hAnsi="宋体" w:cs="Helvetica" w:hint="eastAsia"/>
          <w:color w:val="333333"/>
          <w:sz w:val="28"/>
          <w:szCs w:val="28"/>
          <w:shd w:val="clear" w:color="auto" w:fill="FFFFFF"/>
        </w:rPr>
        <w:t>群基础</w:t>
      </w:r>
      <w:proofErr w:type="gramEnd"/>
      <w:r w:rsidRPr="000F47A9">
        <w:rPr>
          <w:rFonts w:ascii="宋体" w:eastAsia="宋体" w:hAnsi="宋体" w:cs="Helvetica" w:hint="eastAsia"/>
          <w:color w:val="333333"/>
          <w:sz w:val="28"/>
          <w:szCs w:val="28"/>
          <w:shd w:val="clear" w:color="auto" w:fill="FFFFFF"/>
        </w:rPr>
        <w:t>上，以基础理论前沿问题和工程关键技术问题为牵引，着力提升拔尖创新人才培养质量。</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本</w:t>
      </w:r>
      <w:proofErr w:type="gramStart"/>
      <w:r w:rsidRPr="000F47A9">
        <w:rPr>
          <w:rFonts w:ascii="宋体" w:eastAsia="宋体" w:hAnsi="宋体" w:cs="Helvetica" w:hint="eastAsia"/>
          <w:color w:val="333333"/>
          <w:sz w:val="28"/>
          <w:szCs w:val="28"/>
        </w:rPr>
        <w:t>研</w:t>
      </w:r>
      <w:proofErr w:type="gramEnd"/>
      <w:r w:rsidRPr="000F47A9">
        <w:rPr>
          <w:rFonts w:ascii="宋体" w:eastAsia="宋体" w:hAnsi="宋体" w:cs="Helvetica" w:hint="eastAsia"/>
          <w:color w:val="333333"/>
          <w:sz w:val="28"/>
          <w:szCs w:val="28"/>
        </w:rPr>
        <w:t>一体化培养</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具有延续性而有弹性</w:t>
      </w:r>
      <w:proofErr w:type="gramStart"/>
      <w:r w:rsidRPr="000F47A9">
        <w:rPr>
          <w:rFonts w:ascii="宋体" w:eastAsia="宋体" w:hAnsi="宋体" w:cs="Helvetica" w:hint="eastAsia"/>
          <w:color w:val="333333"/>
          <w:sz w:val="28"/>
          <w:szCs w:val="28"/>
          <w:shd w:val="clear" w:color="auto" w:fill="FFFFFF"/>
        </w:rPr>
        <w:t>的本硕博</w:t>
      </w:r>
      <w:proofErr w:type="gramEnd"/>
      <w:r w:rsidRPr="000F47A9">
        <w:rPr>
          <w:rFonts w:ascii="宋体" w:eastAsia="宋体" w:hAnsi="宋体" w:cs="Helvetica" w:hint="eastAsia"/>
          <w:color w:val="333333"/>
          <w:sz w:val="28"/>
          <w:szCs w:val="28"/>
          <w:shd w:val="clear" w:color="auto" w:fill="FFFFFF"/>
        </w:rPr>
        <w:t>一体化培养方案，三个阶段培养方案的有机衔接，简化教学重叠环节，提升教学效率，优化教学资源，打通传统的本科生和研究生培养计划。学院为</w:t>
      </w:r>
      <w:r w:rsidRPr="000F47A9">
        <w:rPr>
          <w:rFonts w:ascii="宋体" w:eastAsia="宋体" w:hAnsi="宋体" w:cs="Helvetica"/>
          <w:color w:val="333333"/>
          <w:sz w:val="28"/>
          <w:szCs w:val="28"/>
        </w:rPr>
        <w:t>拔尖学生设立本</w:t>
      </w:r>
      <w:proofErr w:type="gramStart"/>
      <w:r w:rsidRPr="000F47A9">
        <w:rPr>
          <w:rFonts w:ascii="宋体" w:eastAsia="宋体" w:hAnsi="宋体" w:cs="Helvetica"/>
          <w:color w:val="333333"/>
          <w:sz w:val="28"/>
          <w:szCs w:val="28"/>
        </w:rPr>
        <w:t>研</w:t>
      </w:r>
      <w:proofErr w:type="gramEnd"/>
      <w:r w:rsidRPr="000F47A9">
        <w:rPr>
          <w:rFonts w:ascii="宋体" w:eastAsia="宋体" w:hAnsi="宋体" w:cs="Helvetica"/>
          <w:color w:val="333333"/>
          <w:sz w:val="28"/>
          <w:szCs w:val="28"/>
        </w:rPr>
        <w:t>一体培养的奖励与激励机制，拔尖计划学生将拥有</w:t>
      </w:r>
      <w:proofErr w:type="gramStart"/>
      <w:r w:rsidRPr="000F47A9">
        <w:rPr>
          <w:rFonts w:ascii="宋体" w:eastAsia="宋体" w:hAnsi="宋体" w:cs="Helvetica"/>
          <w:color w:val="333333"/>
          <w:sz w:val="28"/>
          <w:szCs w:val="28"/>
        </w:rPr>
        <w:t>更多推免读研</w:t>
      </w:r>
      <w:proofErr w:type="gramEnd"/>
      <w:r w:rsidRPr="000F47A9">
        <w:rPr>
          <w:rFonts w:ascii="宋体" w:eastAsia="宋体" w:hAnsi="宋体" w:cs="Helvetica"/>
          <w:color w:val="333333"/>
          <w:sz w:val="28"/>
          <w:szCs w:val="28"/>
        </w:rPr>
        <w:t>的机会。</w:t>
      </w:r>
    </w:p>
    <w:p w:rsidR="002C3364" w:rsidRPr="000F47A9" w:rsidRDefault="002C3364" w:rsidP="000F47A9">
      <w:pPr>
        <w:ind w:firstLine="560"/>
        <w:rPr>
          <w:rFonts w:ascii="宋体" w:eastAsia="宋体" w:hAnsi="宋体"/>
          <w:sz w:val="28"/>
          <w:szCs w:val="28"/>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lastRenderedPageBreak/>
        <w:t>双导师制</w:t>
      </w:r>
    </w:p>
    <w:p w:rsidR="002C3364" w:rsidRPr="000F47A9" w:rsidRDefault="002C3364" w:rsidP="000F47A9">
      <w:pPr>
        <w:ind w:firstLine="560"/>
        <w:rPr>
          <w:rFonts w:ascii="宋体" w:eastAsia="宋体" w:hAnsi="宋体"/>
          <w:b/>
          <w:bCs/>
          <w:sz w:val="28"/>
          <w:szCs w:val="28"/>
        </w:rPr>
      </w:pPr>
      <w:r w:rsidRPr="000F47A9">
        <w:rPr>
          <w:rFonts w:ascii="宋体" w:eastAsia="宋体" w:hAnsi="宋体" w:cs="Helvetica" w:hint="eastAsia"/>
          <w:color w:val="333333"/>
          <w:sz w:val="28"/>
          <w:szCs w:val="28"/>
          <w:shd w:val="clear" w:color="auto" w:fill="FFFFFF"/>
        </w:rPr>
        <w:t>大师引领下的导师制，实施 “理+工”或者“中+外”双导师制。第一学年通过导师学生双向选择配备本校力学专业的学业导师，从第二学年开始根据学生的学习兴趣增添一位外籍导师或其他学科方向的科研导师。通过双导师制强化国际化和学科交叉、通过科研实践连接理科基础和工科应用。</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国际化人才培养</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结合本科导师制进行定制化、个性化一对一指导，设立专项奖学金提供资助境外交流交换、国际学科竞赛、国际研习营、境外实习实践等培养环节；结合学术交流平台（理科大讲堂、大师讲座、海外华人青年学者联谊与交流会），以及“茅以升大讲堂”、“至善土木讲坛”等系列学术活动品牌，实行 “线上-线下”常态化合作交流。</w:t>
      </w:r>
    </w:p>
    <w:p w:rsidR="002C3364" w:rsidRPr="000F47A9" w:rsidRDefault="002C3364" w:rsidP="000F47A9">
      <w:pPr>
        <w:ind w:firstLine="560"/>
        <w:rPr>
          <w:rFonts w:ascii="宋体" w:eastAsia="宋体" w:hAnsi="宋体" w:cs="Helvetica"/>
          <w:color w:val="333333"/>
          <w:sz w:val="28"/>
          <w:szCs w:val="28"/>
          <w:shd w:val="clear" w:color="auto" w:fill="FFFFFF"/>
        </w:rPr>
      </w:pPr>
    </w:p>
    <w:p w:rsidR="002C3364" w:rsidRPr="000F47A9" w:rsidRDefault="002C3364" w:rsidP="002C3364">
      <w:pPr>
        <w:pStyle w:val="2"/>
        <w:shd w:val="clear" w:color="auto" w:fill="FFFFFF"/>
        <w:spacing w:before="0" w:after="0"/>
        <w:ind w:firstLine="643"/>
        <w:rPr>
          <w:rFonts w:ascii="宋体" w:eastAsia="宋体" w:hAnsi="宋体" w:cs="Helvetica"/>
          <w:color w:val="333333"/>
          <w:sz w:val="28"/>
          <w:szCs w:val="28"/>
        </w:rPr>
      </w:pPr>
      <w:r w:rsidRPr="000F47A9">
        <w:rPr>
          <w:rFonts w:ascii="宋体" w:eastAsia="宋体" w:hAnsi="宋体" w:cs="Helvetica" w:hint="eastAsia"/>
          <w:color w:val="333333"/>
          <w:sz w:val="28"/>
          <w:szCs w:val="28"/>
        </w:rPr>
        <w:t>力学本科学生</w:t>
      </w:r>
      <w:proofErr w:type="gramStart"/>
      <w:r w:rsidRPr="000F47A9">
        <w:rPr>
          <w:rFonts w:ascii="宋体" w:eastAsia="宋体" w:hAnsi="宋体" w:cs="Helvetica" w:hint="eastAsia"/>
          <w:color w:val="333333"/>
          <w:sz w:val="28"/>
          <w:szCs w:val="28"/>
        </w:rPr>
        <w:t>研</w:t>
      </w:r>
      <w:proofErr w:type="gramEnd"/>
      <w:r w:rsidRPr="000F47A9">
        <w:rPr>
          <w:rFonts w:ascii="宋体" w:eastAsia="宋体" w:hAnsi="宋体" w:cs="Helvetica" w:hint="eastAsia"/>
          <w:color w:val="333333"/>
          <w:sz w:val="28"/>
          <w:szCs w:val="28"/>
        </w:rPr>
        <w:t>学</w:t>
      </w:r>
    </w:p>
    <w:p w:rsidR="002C3364" w:rsidRPr="000F47A9" w:rsidRDefault="002C3364" w:rsidP="000F47A9">
      <w:pPr>
        <w:ind w:firstLine="560"/>
        <w:rPr>
          <w:rFonts w:ascii="宋体" w:eastAsia="宋体" w:hAnsi="宋体" w:cs="Helvetica"/>
          <w:color w:val="333333"/>
          <w:sz w:val="28"/>
          <w:szCs w:val="28"/>
          <w:shd w:val="clear" w:color="auto" w:fill="FFFFFF"/>
        </w:rPr>
      </w:pPr>
      <w:r w:rsidRPr="000F47A9">
        <w:rPr>
          <w:rFonts w:ascii="宋体" w:eastAsia="宋体" w:hAnsi="宋体" w:cs="Helvetica" w:hint="eastAsia"/>
          <w:color w:val="333333"/>
          <w:sz w:val="28"/>
          <w:szCs w:val="28"/>
          <w:shd w:val="clear" w:color="auto" w:fill="FFFFFF"/>
        </w:rPr>
        <w:t>本科学生</w:t>
      </w:r>
      <w:proofErr w:type="gramStart"/>
      <w:r w:rsidRPr="000F47A9">
        <w:rPr>
          <w:rFonts w:ascii="宋体" w:eastAsia="宋体" w:hAnsi="宋体" w:cs="Helvetica" w:hint="eastAsia"/>
          <w:color w:val="333333"/>
          <w:sz w:val="28"/>
          <w:szCs w:val="28"/>
          <w:shd w:val="clear" w:color="auto" w:fill="FFFFFF"/>
        </w:rPr>
        <w:t>研</w:t>
      </w:r>
      <w:proofErr w:type="gramEnd"/>
      <w:r w:rsidRPr="000F47A9">
        <w:rPr>
          <w:rFonts w:ascii="宋体" w:eastAsia="宋体" w:hAnsi="宋体" w:cs="Helvetica" w:hint="eastAsia"/>
          <w:color w:val="333333"/>
          <w:sz w:val="28"/>
          <w:szCs w:val="28"/>
          <w:shd w:val="clear" w:color="auto" w:fill="FFFFFF"/>
        </w:rPr>
        <w:t>学是力学专业一大特色，每年和电子信息、航空航天、精密仪器、国防装备等专业及方向联合开展SRTP研究，本科学生获得大量国家、省部级SRTP研究课题的丰硕成果。工程力学</w:t>
      </w:r>
      <w:proofErr w:type="gramStart"/>
      <w:r w:rsidRPr="000F47A9">
        <w:rPr>
          <w:rFonts w:ascii="宋体" w:eastAsia="宋体" w:hAnsi="宋体" w:cs="Helvetica" w:hint="eastAsia"/>
          <w:color w:val="333333"/>
          <w:sz w:val="28"/>
          <w:szCs w:val="28"/>
          <w:shd w:val="clear" w:color="auto" w:fill="FFFFFF"/>
        </w:rPr>
        <w:t>系负责</w:t>
      </w:r>
      <w:proofErr w:type="gramEnd"/>
      <w:r w:rsidRPr="000F47A9">
        <w:rPr>
          <w:rFonts w:ascii="宋体" w:eastAsia="宋体" w:hAnsi="宋体" w:cs="Helvetica" w:hint="eastAsia"/>
          <w:color w:val="333333"/>
          <w:sz w:val="28"/>
          <w:szCs w:val="28"/>
          <w:shd w:val="clear" w:color="auto" w:fill="FFFFFF"/>
        </w:rPr>
        <w:t>东南大学的国际大学生工程力学竞赛、全国周培源大学生力学竞赛等多项国际、国家级力学类赛事的组织和选拔工作。近5年在</w:t>
      </w:r>
      <w:proofErr w:type="gramStart"/>
      <w:r w:rsidRPr="000F47A9">
        <w:rPr>
          <w:rFonts w:ascii="宋体" w:eastAsia="宋体" w:hAnsi="宋体" w:cs="Helvetica" w:hint="eastAsia"/>
          <w:color w:val="333333"/>
          <w:sz w:val="28"/>
          <w:szCs w:val="28"/>
          <w:shd w:val="clear" w:color="auto" w:fill="FFFFFF"/>
        </w:rPr>
        <w:t>历届各</w:t>
      </w:r>
      <w:proofErr w:type="gramEnd"/>
      <w:r w:rsidRPr="000F47A9">
        <w:rPr>
          <w:rFonts w:ascii="宋体" w:eastAsia="宋体" w:hAnsi="宋体" w:cs="Helvetica" w:hint="eastAsia"/>
          <w:color w:val="333333"/>
          <w:sz w:val="28"/>
          <w:szCs w:val="28"/>
          <w:shd w:val="clear" w:color="auto" w:fill="FFFFFF"/>
        </w:rPr>
        <w:t>类竞赛中获得奖项6</w:t>
      </w:r>
      <w:r w:rsidRPr="000F47A9">
        <w:rPr>
          <w:rFonts w:ascii="宋体" w:eastAsia="宋体" w:hAnsi="宋体" w:cs="Helvetica"/>
          <w:color w:val="333333"/>
          <w:sz w:val="28"/>
          <w:szCs w:val="28"/>
          <w:shd w:val="clear" w:color="auto" w:fill="FFFFFF"/>
        </w:rPr>
        <w:t>00</w:t>
      </w:r>
      <w:r w:rsidRPr="000F47A9">
        <w:rPr>
          <w:rFonts w:ascii="宋体" w:eastAsia="宋体" w:hAnsi="宋体" w:cs="Helvetica" w:hint="eastAsia"/>
          <w:color w:val="333333"/>
          <w:sz w:val="28"/>
          <w:szCs w:val="28"/>
          <w:shd w:val="clear" w:color="auto" w:fill="FFFFFF"/>
        </w:rPr>
        <w:t>余项，获得辉煌的成果，极大助力学生的保</w:t>
      </w:r>
      <w:proofErr w:type="gramStart"/>
      <w:r w:rsidRPr="000F47A9">
        <w:rPr>
          <w:rFonts w:ascii="宋体" w:eastAsia="宋体" w:hAnsi="宋体" w:cs="Helvetica" w:hint="eastAsia"/>
          <w:color w:val="333333"/>
          <w:sz w:val="28"/>
          <w:szCs w:val="28"/>
          <w:shd w:val="clear" w:color="auto" w:fill="FFFFFF"/>
        </w:rPr>
        <w:t>研</w:t>
      </w:r>
      <w:proofErr w:type="gramEnd"/>
      <w:r w:rsidRPr="000F47A9">
        <w:rPr>
          <w:rFonts w:ascii="宋体" w:eastAsia="宋体" w:hAnsi="宋体" w:cs="Helvetica" w:hint="eastAsia"/>
          <w:color w:val="333333"/>
          <w:sz w:val="28"/>
          <w:szCs w:val="28"/>
          <w:shd w:val="clear" w:color="auto" w:fill="FFFFFF"/>
        </w:rPr>
        <w:t>和考研面试。</w:t>
      </w:r>
    </w:p>
    <w:p w:rsidR="002C3364" w:rsidRPr="000F47A9" w:rsidRDefault="002C3364" w:rsidP="000F47A9">
      <w:pPr>
        <w:ind w:firstLine="560"/>
        <w:jc w:val="center"/>
        <w:rPr>
          <w:sz w:val="28"/>
          <w:szCs w:val="28"/>
        </w:rPr>
      </w:pPr>
    </w:p>
    <w:sectPr w:rsidR="002C3364" w:rsidRPr="000F47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16" w:rsidRDefault="009F6916" w:rsidP="002C3364">
      <w:pPr>
        <w:spacing w:line="240" w:lineRule="auto"/>
        <w:ind w:firstLine="480"/>
      </w:pPr>
      <w:r>
        <w:separator/>
      </w:r>
    </w:p>
  </w:endnote>
  <w:endnote w:type="continuationSeparator" w:id="0">
    <w:p w:rsidR="009F6916" w:rsidRDefault="009F6916" w:rsidP="002C336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16" w:rsidRDefault="009F6916" w:rsidP="002C3364">
      <w:pPr>
        <w:spacing w:line="240" w:lineRule="auto"/>
        <w:ind w:firstLine="480"/>
      </w:pPr>
      <w:r>
        <w:separator/>
      </w:r>
    </w:p>
  </w:footnote>
  <w:footnote w:type="continuationSeparator" w:id="0">
    <w:p w:rsidR="009F6916" w:rsidRDefault="009F6916" w:rsidP="002C336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062" w:rsidRDefault="00B910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85"/>
    <w:rsid w:val="000F0E6F"/>
    <w:rsid w:val="000F47A9"/>
    <w:rsid w:val="00167AC0"/>
    <w:rsid w:val="00272E22"/>
    <w:rsid w:val="002C3364"/>
    <w:rsid w:val="002F1A7F"/>
    <w:rsid w:val="003964A9"/>
    <w:rsid w:val="00510491"/>
    <w:rsid w:val="005618EF"/>
    <w:rsid w:val="00797673"/>
    <w:rsid w:val="00910E6A"/>
    <w:rsid w:val="00976FE5"/>
    <w:rsid w:val="00982E94"/>
    <w:rsid w:val="009A4F9A"/>
    <w:rsid w:val="009C4185"/>
    <w:rsid w:val="009F6916"/>
    <w:rsid w:val="00AA2D02"/>
    <w:rsid w:val="00B91062"/>
    <w:rsid w:val="00BD5C2B"/>
    <w:rsid w:val="00C9392B"/>
    <w:rsid w:val="00D566C5"/>
    <w:rsid w:val="00F64515"/>
    <w:rsid w:val="00FC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64"/>
    <w:pPr>
      <w:widowControl w:val="0"/>
      <w:spacing w:line="360" w:lineRule="auto"/>
      <w:ind w:firstLineChars="200" w:firstLine="200"/>
      <w:jc w:val="both"/>
    </w:pPr>
    <w:rPr>
      <w:rFonts w:asciiTheme="minorEastAsia" w:hAnsi="Arial Unicode MS" w:cs="Times New Roman"/>
      <w:sz w:val="24"/>
      <w:szCs w:val="24"/>
    </w:rPr>
  </w:style>
  <w:style w:type="paragraph" w:styleId="2">
    <w:name w:val="heading 2"/>
    <w:basedOn w:val="a"/>
    <w:next w:val="a"/>
    <w:link w:val="2Char"/>
    <w:uiPriority w:val="9"/>
    <w:semiHidden/>
    <w:unhideWhenUsed/>
    <w:qFormat/>
    <w:rsid w:val="002C3364"/>
    <w:pPr>
      <w:keepNext/>
      <w:keepLines/>
      <w:spacing w:before="260" w:after="260" w:line="416" w:lineRule="auto"/>
      <w:ind w:firstLineChars="0" w:firstLine="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364"/>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2C3364"/>
    <w:rPr>
      <w:sz w:val="18"/>
      <w:szCs w:val="18"/>
    </w:rPr>
  </w:style>
  <w:style w:type="paragraph" w:styleId="a4">
    <w:name w:val="footer"/>
    <w:basedOn w:val="a"/>
    <w:link w:val="Char0"/>
    <w:uiPriority w:val="99"/>
    <w:unhideWhenUsed/>
    <w:rsid w:val="002C3364"/>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2C3364"/>
    <w:rPr>
      <w:sz w:val="18"/>
      <w:szCs w:val="18"/>
    </w:rPr>
  </w:style>
  <w:style w:type="character" w:customStyle="1" w:styleId="2Char">
    <w:name w:val="标题 2 Char"/>
    <w:basedOn w:val="a0"/>
    <w:link w:val="2"/>
    <w:uiPriority w:val="9"/>
    <w:semiHidden/>
    <w:rsid w:val="002C336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64"/>
    <w:pPr>
      <w:widowControl w:val="0"/>
      <w:spacing w:line="360" w:lineRule="auto"/>
      <w:ind w:firstLineChars="200" w:firstLine="200"/>
      <w:jc w:val="both"/>
    </w:pPr>
    <w:rPr>
      <w:rFonts w:asciiTheme="minorEastAsia" w:hAnsi="Arial Unicode MS" w:cs="Times New Roman"/>
      <w:sz w:val="24"/>
      <w:szCs w:val="24"/>
    </w:rPr>
  </w:style>
  <w:style w:type="paragraph" w:styleId="2">
    <w:name w:val="heading 2"/>
    <w:basedOn w:val="a"/>
    <w:next w:val="a"/>
    <w:link w:val="2Char"/>
    <w:uiPriority w:val="9"/>
    <w:semiHidden/>
    <w:unhideWhenUsed/>
    <w:qFormat/>
    <w:rsid w:val="002C3364"/>
    <w:pPr>
      <w:keepNext/>
      <w:keepLines/>
      <w:spacing w:before="260" w:after="260" w:line="416" w:lineRule="auto"/>
      <w:ind w:firstLineChars="0" w:firstLine="0"/>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364"/>
    <w:pPr>
      <w:pBdr>
        <w:bottom w:val="single" w:sz="6" w:space="1" w:color="auto"/>
      </w:pBdr>
      <w:tabs>
        <w:tab w:val="center" w:pos="4153"/>
        <w:tab w:val="right" w:pos="8306"/>
      </w:tabs>
      <w:snapToGrid w:val="0"/>
      <w:spacing w:line="240" w:lineRule="auto"/>
      <w:ind w:firstLineChars="0" w:firstLine="0"/>
      <w:jc w:val="center"/>
    </w:pPr>
    <w:rPr>
      <w:rFonts w:asciiTheme="minorHAnsi" w:hAnsiTheme="minorHAnsi" w:cstheme="minorBidi"/>
      <w:sz w:val="18"/>
      <w:szCs w:val="18"/>
    </w:rPr>
  </w:style>
  <w:style w:type="character" w:customStyle="1" w:styleId="Char">
    <w:name w:val="页眉 Char"/>
    <w:basedOn w:val="a0"/>
    <w:link w:val="a3"/>
    <w:uiPriority w:val="99"/>
    <w:rsid w:val="002C3364"/>
    <w:rPr>
      <w:sz w:val="18"/>
      <w:szCs w:val="18"/>
    </w:rPr>
  </w:style>
  <w:style w:type="paragraph" w:styleId="a4">
    <w:name w:val="footer"/>
    <w:basedOn w:val="a"/>
    <w:link w:val="Char0"/>
    <w:uiPriority w:val="99"/>
    <w:unhideWhenUsed/>
    <w:rsid w:val="002C3364"/>
    <w:pPr>
      <w:tabs>
        <w:tab w:val="center" w:pos="4153"/>
        <w:tab w:val="right" w:pos="8306"/>
      </w:tabs>
      <w:snapToGrid w:val="0"/>
      <w:spacing w:line="240" w:lineRule="auto"/>
      <w:ind w:firstLineChars="0" w:firstLine="0"/>
      <w:jc w:val="left"/>
    </w:pPr>
    <w:rPr>
      <w:rFonts w:asciiTheme="minorHAnsi" w:hAnsiTheme="minorHAnsi" w:cstheme="minorBidi"/>
      <w:sz w:val="18"/>
      <w:szCs w:val="18"/>
    </w:rPr>
  </w:style>
  <w:style w:type="character" w:customStyle="1" w:styleId="Char0">
    <w:name w:val="页脚 Char"/>
    <w:basedOn w:val="a0"/>
    <w:link w:val="a4"/>
    <w:uiPriority w:val="99"/>
    <w:rsid w:val="002C3364"/>
    <w:rPr>
      <w:sz w:val="18"/>
      <w:szCs w:val="18"/>
    </w:rPr>
  </w:style>
  <w:style w:type="character" w:customStyle="1" w:styleId="2Char">
    <w:name w:val="标题 2 Char"/>
    <w:basedOn w:val="a0"/>
    <w:link w:val="2"/>
    <w:uiPriority w:val="9"/>
    <w:semiHidden/>
    <w:rsid w:val="002C336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6</cp:revision>
  <dcterms:created xsi:type="dcterms:W3CDTF">2025-08-09T09:54:00Z</dcterms:created>
  <dcterms:modified xsi:type="dcterms:W3CDTF">2025-08-11T01:43:00Z</dcterms:modified>
</cp:coreProperties>
</file>