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Times New Roman"/>
          <w:b/>
          <w:sz w:val="40"/>
          <w:szCs w:val="28"/>
          <w:lang w:val="en-US" w:eastAsia="zh-CN"/>
        </w:rPr>
      </w:pPr>
      <w:r>
        <w:rPr>
          <w:rFonts w:hint="eastAsia" w:ascii="仿宋" w:hAnsi="仿宋" w:eastAsia="仿宋" w:cs="Times New Roman"/>
          <w:b/>
          <w:sz w:val="40"/>
          <w:szCs w:val="28"/>
        </w:rPr>
        <w:t>东南大学第二十届挑战CEO大赛</w:t>
      </w:r>
      <w:bookmarkStart w:id="0" w:name="_GoBack"/>
      <w:bookmarkEnd w:id="0"/>
      <w:r>
        <w:rPr>
          <w:rFonts w:hint="eastAsia" w:ascii="仿宋" w:hAnsi="仿宋" w:eastAsia="仿宋" w:cs="Times New Roman"/>
          <w:b/>
          <w:sz w:val="40"/>
          <w:szCs w:val="28"/>
          <w:lang w:val="en-US" w:eastAsia="zh-CN"/>
        </w:rPr>
        <w:t>通知</w:t>
      </w:r>
    </w:p>
    <w:p>
      <w:pPr>
        <w:pStyle w:val="9"/>
        <w:ind w:left="420" w:hanging="420" w:firstLineChars="0"/>
        <w:rPr>
          <w:rFonts w:ascii="仿宋" w:hAnsi="仿宋" w:eastAsia="仿宋"/>
          <w:b/>
          <w:sz w:val="28"/>
          <w:szCs w:val="28"/>
        </w:rPr>
      </w:pPr>
      <w:r>
        <w:rPr>
          <w:rFonts w:hint="eastAsia" w:ascii="仿宋" w:hAnsi="仿宋" w:eastAsia="仿宋"/>
          <w:b/>
          <w:sz w:val="28"/>
          <w:szCs w:val="28"/>
        </w:rPr>
        <w:t>一、竞赛简介</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挑战CEO大赛会通过多种类别的比赛形式让我校学生学习体验职场打拼所需的重要品质和能力，并帮助同学们更好地发掘自身的潜力，发挥自己的特长。而且大赛重在打造更卓越的分享和交流的平台，为希望结交更多优秀伙伴、更好的定位和展示自己的同学们提供一次绝佳的机遇。在比赛中彰显各院系同学风采，充实和丰富大学生校园文化生活，创建和谐校园，我校决定举办东南大学第二十届挑战CEO大赛。</w:t>
      </w:r>
    </w:p>
    <w:p>
      <w:pPr>
        <w:pStyle w:val="9"/>
        <w:ind w:left="420" w:hanging="420" w:firstLineChars="0"/>
        <w:rPr>
          <w:rFonts w:ascii="仿宋" w:hAnsi="仿宋" w:eastAsia="仿宋"/>
          <w:b/>
          <w:sz w:val="28"/>
          <w:szCs w:val="28"/>
        </w:rPr>
      </w:pPr>
      <w:r>
        <w:rPr>
          <w:rFonts w:hint="eastAsia" w:ascii="仿宋" w:hAnsi="仿宋" w:eastAsia="仿宋"/>
          <w:b/>
          <w:sz w:val="28"/>
          <w:szCs w:val="28"/>
        </w:rPr>
        <w:t>二、参赛对象</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sz w:val="28"/>
          <w:szCs w:val="28"/>
        </w:rPr>
        <w:t>东南大学在校本科生及研究生，专业、年级不限：</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1）学生以团队形式自愿参加，每队成员固定5人；</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2）院系推荐团队，人数同上。</w:t>
      </w:r>
    </w:p>
    <w:p>
      <w:pPr>
        <w:pStyle w:val="9"/>
        <w:ind w:left="420" w:hanging="420" w:firstLineChars="0"/>
        <w:rPr>
          <w:rFonts w:ascii="仿宋" w:hAnsi="仿宋" w:eastAsia="仿宋"/>
          <w:sz w:val="28"/>
          <w:szCs w:val="28"/>
        </w:rPr>
      </w:pPr>
      <w:r>
        <w:rPr>
          <w:rFonts w:hint="eastAsia" w:ascii="仿宋" w:hAnsi="仿宋" w:eastAsia="仿宋"/>
          <w:b/>
          <w:sz w:val="28"/>
          <w:szCs w:val="28"/>
        </w:rPr>
        <w:t>三、竞赛组织管理</w:t>
      </w:r>
    </w:p>
    <w:p>
      <w:pPr>
        <w:shd w:val="solid" w:color="FFFFFF" w:fill="auto"/>
        <w:autoSpaceDN w:val="0"/>
        <w:spacing w:line="21" w:lineRule="atLeast"/>
        <w:ind w:firstLine="560" w:firstLineChars="200"/>
        <w:rPr>
          <w:rFonts w:ascii="仿宋" w:hAnsi="仿宋" w:eastAsia="仿宋"/>
          <w:sz w:val="28"/>
          <w:szCs w:val="28"/>
        </w:rPr>
      </w:pPr>
      <w:r>
        <w:rPr>
          <w:rFonts w:hint="eastAsia" w:ascii="仿宋" w:hAnsi="仿宋" w:eastAsia="仿宋"/>
          <w:sz w:val="28"/>
          <w:szCs w:val="28"/>
        </w:rPr>
        <w:t>竞赛由东南大学教务处、校团委主办，东南大学经济管理学院团委承办，由组委会负责组织和实施 经济管理学院学生会协办。</w:t>
      </w:r>
    </w:p>
    <w:p>
      <w:pPr>
        <w:pStyle w:val="9"/>
        <w:ind w:left="420" w:hanging="420" w:firstLineChars="0"/>
        <w:rPr>
          <w:rFonts w:ascii="仿宋" w:hAnsi="仿宋" w:eastAsia="仿宋"/>
          <w:b/>
          <w:sz w:val="28"/>
          <w:szCs w:val="28"/>
        </w:rPr>
      </w:pPr>
      <w:r>
        <w:rPr>
          <w:rFonts w:hint="eastAsia" w:ascii="仿宋" w:hAnsi="仿宋" w:eastAsia="仿宋"/>
          <w:b/>
          <w:sz w:val="28"/>
          <w:szCs w:val="28"/>
        </w:rPr>
        <w:t>四、竞赛安排</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1、竞赛时间安排：</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报名及预赛时间：2024年</w:t>
      </w:r>
      <w:r>
        <w:rPr>
          <w:rFonts w:ascii="仿宋" w:hAnsi="仿宋" w:eastAsia="仿宋" w:cs="Times New Roman"/>
          <w:sz w:val="28"/>
          <w:szCs w:val="28"/>
        </w:rPr>
        <w:t>3</w:t>
      </w:r>
      <w:r>
        <w:rPr>
          <w:rFonts w:hint="eastAsia" w:ascii="仿宋" w:hAnsi="仿宋" w:eastAsia="仿宋" w:cs="Times New Roman"/>
          <w:sz w:val="28"/>
          <w:szCs w:val="28"/>
        </w:rPr>
        <w:t>月</w:t>
      </w:r>
      <w:r>
        <w:rPr>
          <w:rFonts w:ascii="仿宋" w:hAnsi="仿宋" w:eastAsia="仿宋" w:cs="Times New Roman"/>
          <w:sz w:val="28"/>
          <w:szCs w:val="28"/>
        </w:rPr>
        <w:t>1</w:t>
      </w:r>
      <w:r>
        <w:rPr>
          <w:rFonts w:hint="eastAsia" w:ascii="仿宋" w:hAnsi="仿宋" w:eastAsia="仿宋" w:cs="Times New Roman"/>
          <w:sz w:val="28"/>
          <w:szCs w:val="28"/>
        </w:rPr>
        <w:t>日——</w:t>
      </w:r>
      <w:r>
        <w:rPr>
          <w:rFonts w:ascii="仿宋" w:hAnsi="仿宋" w:eastAsia="仿宋" w:cs="Times New Roman"/>
          <w:sz w:val="28"/>
          <w:szCs w:val="28"/>
        </w:rPr>
        <w:t>3</w:t>
      </w:r>
      <w:r>
        <w:rPr>
          <w:rFonts w:hint="eastAsia" w:ascii="仿宋" w:hAnsi="仿宋" w:eastAsia="仿宋" w:cs="Times New Roman"/>
          <w:sz w:val="28"/>
          <w:szCs w:val="28"/>
        </w:rPr>
        <w:t>月</w:t>
      </w:r>
      <w:r>
        <w:rPr>
          <w:rFonts w:ascii="仿宋" w:hAnsi="仿宋" w:eastAsia="仿宋" w:cs="Times New Roman"/>
          <w:sz w:val="28"/>
          <w:szCs w:val="28"/>
        </w:rPr>
        <w:t>1</w:t>
      </w:r>
      <w:r>
        <w:rPr>
          <w:rFonts w:hint="eastAsia" w:ascii="仿宋" w:hAnsi="仿宋" w:eastAsia="仿宋" w:cs="Times New Roman"/>
          <w:sz w:val="28"/>
          <w:szCs w:val="28"/>
        </w:rPr>
        <w:t>0日</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宣讲会时间：2024年</w:t>
      </w:r>
      <w:r>
        <w:rPr>
          <w:rFonts w:ascii="仿宋" w:hAnsi="仿宋" w:eastAsia="仿宋" w:cs="Times New Roman"/>
          <w:sz w:val="28"/>
          <w:szCs w:val="28"/>
        </w:rPr>
        <w:t>3</w:t>
      </w:r>
      <w:r>
        <w:rPr>
          <w:rFonts w:hint="eastAsia" w:ascii="仿宋" w:hAnsi="仿宋" w:eastAsia="仿宋" w:cs="Times New Roman"/>
          <w:sz w:val="28"/>
          <w:szCs w:val="28"/>
        </w:rPr>
        <w:t>月</w:t>
      </w:r>
      <w:r>
        <w:rPr>
          <w:rFonts w:ascii="仿宋" w:hAnsi="仿宋" w:eastAsia="仿宋" w:cs="Times New Roman"/>
          <w:sz w:val="28"/>
          <w:szCs w:val="28"/>
        </w:rPr>
        <w:t>1</w:t>
      </w:r>
      <w:r>
        <w:rPr>
          <w:rFonts w:hint="eastAsia" w:ascii="仿宋" w:hAnsi="仿宋" w:eastAsia="仿宋" w:cs="Times New Roman"/>
          <w:sz w:val="28"/>
          <w:szCs w:val="28"/>
        </w:rPr>
        <w:t xml:space="preserve">日 </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预赛结果公示时间：2024年</w:t>
      </w:r>
      <w:r>
        <w:rPr>
          <w:rFonts w:ascii="仿宋" w:hAnsi="仿宋" w:eastAsia="仿宋" w:cs="Times New Roman"/>
          <w:sz w:val="28"/>
          <w:szCs w:val="28"/>
        </w:rPr>
        <w:t>3</w:t>
      </w:r>
      <w:r>
        <w:rPr>
          <w:rFonts w:hint="eastAsia" w:ascii="仿宋" w:hAnsi="仿宋" w:eastAsia="仿宋" w:cs="Times New Roman"/>
          <w:sz w:val="28"/>
          <w:szCs w:val="28"/>
        </w:rPr>
        <w:t>月10日</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初赛时间：2024年</w:t>
      </w:r>
      <w:r>
        <w:rPr>
          <w:rFonts w:ascii="仿宋" w:hAnsi="仿宋" w:eastAsia="仿宋" w:cs="Times New Roman"/>
          <w:sz w:val="28"/>
          <w:szCs w:val="28"/>
        </w:rPr>
        <w:t>3</w:t>
      </w:r>
      <w:r>
        <w:rPr>
          <w:rFonts w:hint="eastAsia" w:ascii="仿宋" w:hAnsi="仿宋" w:eastAsia="仿宋" w:cs="Times New Roman"/>
          <w:sz w:val="28"/>
          <w:szCs w:val="28"/>
        </w:rPr>
        <w:t>月1</w:t>
      </w:r>
      <w:r>
        <w:rPr>
          <w:rFonts w:ascii="仿宋" w:hAnsi="仿宋" w:eastAsia="仿宋" w:cs="Times New Roman"/>
          <w:sz w:val="28"/>
          <w:szCs w:val="28"/>
        </w:rPr>
        <w:t>6</w:t>
      </w:r>
      <w:r>
        <w:rPr>
          <w:rFonts w:hint="eastAsia" w:ascii="仿宋" w:hAnsi="仿宋" w:eastAsia="仿宋" w:cs="Times New Roman"/>
          <w:sz w:val="28"/>
          <w:szCs w:val="28"/>
        </w:rPr>
        <w:t>日</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复赛时间：20</w:t>
      </w:r>
      <w:r>
        <w:rPr>
          <w:rFonts w:ascii="仿宋" w:hAnsi="仿宋" w:eastAsia="仿宋" w:cs="Times New Roman"/>
          <w:sz w:val="28"/>
          <w:szCs w:val="28"/>
        </w:rPr>
        <w:t>2</w:t>
      </w:r>
      <w:r>
        <w:rPr>
          <w:rFonts w:hint="eastAsia" w:ascii="仿宋" w:hAnsi="仿宋" w:eastAsia="仿宋" w:cs="Times New Roman"/>
          <w:sz w:val="28"/>
          <w:szCs w:val="28"/>
        </w:rPr>
        <w:t>4年3月2</w:t>
      </w:r>
      <w:r>
        <w:rPr>
          <w:rFonts w:ascii="仿宋" w:hAnsi="仿宋" w:eastAsia="仿宋" w:cs="Times New Roman"/>
          <w:sz w:val="28"/>
          <w:szCs w:val="28"/>
        </w:rPr>
        <w:t>3</w:t>
      </w:r>
      <w:r>
        <w:rPr>
          <w:rFonts w:hint="eastAsia" w:ascii="仿宋" w:hAnsi="仿宋" w:eastAsia="仿宋" w:cs="Times New Roman"/>
          <w:sz w:val="28"/>
          <w:szCs w:val="28"/>
        </w:rPr>
        <w:t>日</w:t>
      </w:r>
    </w:p>
    <w:p>
      <w:pPr>
        <w:shd w:val="solid" w:color="FFFFFF" w:fill="auto"/>
        <w:tabs>
          <w:tab w:val="center" w:pos="4433"/>
        </w:tabs>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决赛时间：</w:t>
      </w:r>
      <w:r>
        <w:rPr>
          <w:rFonts w:ascii="仿宋" w:hAnsi="仿宋" w:eastAsia="仿宋" w:cs="Times New Roman"/>
          <w:sz w:val="28"/>
          <w:szCs w:val="28"/>
        </w:rPr>
        <w:t>202</w:t>
      </w:r>
      <w:r>
        <w:rPr>
          <w:rFonts w:hint="eastAsia" w:ascii="仿宋" w:hAnsi="仿宋" w:eastAsia="仿宋" w:cs="Times New Roman"/>
          <w:sz w:val="28"/>
          <w:szCs w:val="28"/>
        </w:rPr>
        <w:t>4年</w:t>
      </w:r>
      <w:r>
        <w:rPr>
          <w:rFonts w:ascii="仿宋" w:hAnsi="仿宋" w:eastAsia="仿宋" w:cs="Times New Roman"/>
          <w:sz w:val="28"/>
          <w:szCs w:val="28"/>
        </w:rPr>
        <w:t>4</w:t>
      </w:r>
      <w:r>
        <w:rPr>
          <w:rFonts w:hint="eastAsia" w:ascii="仿宋" w:hAnsi="仿宋" w:eastAsia="仿宋" w:cs="Times New Roman"/>
          <w:sz w:val="28"/>
          <w:szCs w:val="28"/>
        </w:rPr>
        <w:t>月3日</w:t>
      </w:r>
      <w:r>
        <w:rPr>
          <w:rFonts w:hint="eastAsia" w:ascii="仿宋" w:hAnsi="仿宋" w:eastAsia="仿宋" w:cs="Times New Roman"/>
          <w:sz w:val="28"/>
          <w:szCs w:val="28"/>
        </w:rPr>
        <w:br w:type="textWrapping"/>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2、报名方式：</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1）自主团队报名：组成五人小队后，在3月9日2</w:t>
      </w:r>
      <w:r>
        <w:rPr>
          <w:rFonts w:ascii="仿宋" w:hAnsi="仿宋" w:eastAsia="仿宋" w:cs="Times New Roman"/>
          <w:sz w:val="28"/>
          <w:szCs w:val="28"/>
        </w:rPr>
        <w:t>2</w:t>
      </w:r>
      <w:r>
        <w:rPr>
          <w:rFonts w:hint="eastAsia" w:ascii="仿宋" w:hAnsi="仿宋" w:eastAsia="仿宋" w:cs="Times New Roman"/>
          <w:sz w:val="28"/>
          <w:szCs w:val="28"/>
        </w:rPr>
        <w:t>:00前按照“经管团学SEU”微信公众号推送内容提示，进行简历填写与投递，将简历发送至邮箱 3056205765@qq.com（唐同学）处。</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遇到组队困难，可在3月1日宣讲会现场及选手交流群（Q</w:t>
      </w:r>
      <w:r>
        <w:rPr>
          <w:rFonts w:ascii="仿宋" w:hAnsi="仿宋" w:eastAsia="仿宋" w:cs="Times New Roman"/>
          <w:sz w:val="28"/>
          <w:szCs w:val="28"/>
        </w:rPr>
        <w:t>Q</w:t>
      </w:r>
      <w:r>
        <w:rPr>
          <w:rFonts w:hint="eastAsia" w:ascii="仿宋" w:hAnsi="仿宋" w:eastAsia="仿宋" w:cs="Times New Roman"/>
          <w:sz w:val="28"/>
          <w:szCs w:val="28"/>
        </w:rPr>
        <w:t>群号为：812073202）中组队。</w:t>
      </w:r>
    </w:p>
    <w:p>
      <w:pPr>
        <w:numPr>
          <w:ilvl w:val="0"/>
          <w:numId w:val="1"/>
        </w:num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院推团队报名：院推团队可跳过预赛直接进入初赛，请各队队长将经辅导员确认、盖章后的比赛推荐信（拍照即可）在3月9日2</w:t>
      </w:r>
      <w:r>
        <w:rPr>
          <w:rFonts w:ascii="仿宋" w:hAnsi="仿宋" w:eastAsia="仿宋" w:cs="Times New Roman"/>
          <w:sz w:val="28"/>
          <w:szCs w:val="28"/>
        </w:rPr>
        <w:t>2</w:t>
      </w:r>
      <w:r>
        <w:rPr>
          <w:rFonts w:hint="eastAsia" w:ascii="仿宋" w:hAnsi="仿宋" w:eastAsia="仿宋" w:cs="Times New Roman"/>
          <w:sz w:val="28"/>
          <w:szCs w:val="28"/>
        </w:rPr>
        <w:t>:00前发送至邮箱 3034585966@qq.com（郑同学）处。</w:t>
      </w:r>
    </w:p>
    <w:p>
      <w:pPr>
        <w:numPr>
          <w:ilvl w:val="0"/>
          <w:numId w:val="1"/>
        </w:num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最终结果将于3月10日在经济管理学院公众号“经管团学SEU”平台的公示为准，有异议可在当天内提出。</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4）注意事项：确认参与预赛后在学生学科竞赛管理系统报名，我们将在比赛结束后对SRTP学分进行认定。</w:t>
      </w:r>
    </w:p>
    <w:p>
      <w:pPr>
        <w:pStyle w:val="9"/>
        <w:ind w:left="420" w:hanging="420" w:firstLineChars="0"/>
        <w:rPr>
          <w:rFonts w:ascii="仿宋" w:hAnsi="仿宋" w:eastAsia="仿宋"/>
          <w:b/>
          <w:sz w:val="28"/>
          <w:szCs w:val="28"/>
        </w:rPr>
      </w:pPr>
      <w:r>
        <w:rPr>
          <w:rFonts w:hint="eastAsia" w:ascii="仿宋" w:hAnsi="仿宋" w:eastAsia="仿宋"/>
          <w:b/>
          <w:sz w:val="28"/>
          <w:szCs w:val="28"/>
        </w:rPr>
        <w:t>五、竞赛规则</w:t>
      </w:r>
    </w:p>
    <w:p>
      <w:pPr>
        <w:shd w:val="solid" w:color="FFFFFF" w:fill="auto"/>
        <w:autoSpaceDN w:val="0"/>
        <w:spacing w:line="21" w:lineRule="atLeast"/>
        <w:ind w:firstLine="560" w:firstLineChars="200"/>
        <w:rPr>
          <w:rFonts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预赛评分标准：</w:t>
      </w:r>
      <w:r>
        <w:rPr>
          <w:rFonts w:hint="eastAsia" w:ascii="仿宋" w:hAnsi="仿宋" w:eastAsia="仿宋" w:cs="Times New Roman"/>
          <w:sz w:val="28"/>
          <w:szCs w:val="28"/>
          <w:lang w:eastAsia="zh-Hans"/>
        </w:rPr>
        <w:t>百分</w:t>
      </w:r>
      <w:r>
        <w:rPr>
          <w:rFonts w:hint="eastAsia" w:ascii="仿宋" w:hAnsi="仿宋" w:eastAsia="仿宋" w:cs="Times New Roman"/>
          <w:sz w:val="28"/>
          <w:szCs w:val="28"/>
        </w:rPr>
        <w:t>制。</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2.初赛评分标准：百分制。</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w:t>
      </w:r>
      <w:r>
        <w:rPr>
          <w:rFonts w:hint="eastAsia" w:ascii="仿宋" w:hAnsi="仿宋" w:eastAsia="仿宋" w:cs="Times New Roman"/>
          <w:sz w:val="28"/>
          <w:szCs w:val="28"/>
        </w:rPr>
        <w:t>复赛评分标准：百分制。</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4.决赛评分标准：</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依据入选团队现场表现在赛制的标准下进行评判，最后成绩由复赛得分与决赛得分各占30%与70%。</w:t>
      </w:r>
    </w:p>
    <w:p>
      <w:pPr>
        <w:shd w:val="solid" w:color="FFFFFF" w:fill="auto"/>
        <w:autoSpaceDN w:val="0"/>
        <w:spacing w:line="21" w:lineRule="atLeast"/>
        <w:ind w:firstLine="562" w:firstLineChars="200"/>
        <w:rPr>
          <w:rFonts w:ascii="仿宋" w:hAnsi="仿宋" w:eastAsia="仿宋"/>
          <w:b/>
          <w:sz w:val="28"/>
          <w:szCs w:val="28"/>
        </w:rPr>
      </w:pPr>
      <w:r>
        <w:rPr>
          <w:rFonts w:hint="eastAsia" w:ascii="仿宋" w:hAnsi="仿宋" w:eastAsia="仿宋"/>
          <w:b/>
          <w:sz w:val="28"/>
          <w:szCs w:val="28"/>
        </w:rPr>
        <w:t>六、竞赛奖励</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进入不同比赛阶段的队伍将会获得不同价值的</w:t>
      </w:r>
      <w:r>
        <w:rPr>
          <w:rFonts w:ascii="仿宋" w:hAnsi="仿宋" w:eastAsia="仿宋" w:cs="Times New Roman"/>
          <w:sz w:val="28"/>
          <w:szCs w:val="28"/>
        </w:rPr>
        <w:t>一系列精美</w:t>
      </w:r>
      <w:r>
        <w:rPr>
          <w:rFonts w:hint="eastAsia" w:ascii="仿宋" w:hAnsi="仿宋" w:eastAsia="仿宋" w:cs="Times New Roman"/>
          <w:sz w:val="28"/>
          <w:szCs w:val="28"/>
        </w:rPr>
        <w:t>礼品</w:t>
      </w:r>
      <w:r>
        <w:rPr>
          <w:rFonts w:ascii="仿宋" w:hAnsi="仿宋" w:eastAsia="仿宋" w:cs="Times New Roman"/>
          <w:sz w:val="28"/>
          <w:szCs w:val="28"/>
        </w:rPr>
        <w:t>！</w:t>
      </w:r>
    </w:p>
    <w:p>
      <w:pPr>
        <w:shd w:val="solid" w:color="FFFFFF" w:fill="auto"/>
        <w:autoSpaceDN w:val="0"/>
        <w:spacing w:line="21" w:lineRule="atLeast"/>
        <w:ind w:firstLine="560" w:firstLineChars="200"/>
        <w:rPr>
          <w:rFonts w:ascii="仿宋" w:hAnsi="仿宋" w:eastAsia="仿宋" w:cs="Times New Roman"/>
          <w:sz w:val="28"/>
        </w:rPr>
      </w:pPr>
      <w:r>
        <w:rPr>
          <w:rFonts w:hint="eastAsia" w:ascii="仿宋" w:hAnsi="仿宋" w:eastAsia="仿宋" w:cs="Times New Roman"/>
          <w:sz w:val="28"/>
          <w:szCs w:val="28"/>
        </w:rPr>
        <w:t>依据赛事比例产生一、二、三等奖和优秀奖，获奖学生可获得组委会颁发的获奖证书并获得课外研学学分，一等奖1学分，二等奖0.6学分，三等奖0.6学分，优秀奖0.3学分（若决赛弃权，不能获得课外研</w:t>
      </w:r>
      <w:r>
        <w:rPr>
          <w:rFonts w:hint="eastAsia" w:ascii="仿宋" w:hAnsi="仿宋" w:eastAsia="仿宋" w:cs="Times New Roman"/>
          <w:sz w:val="28"/>
        </w:rPr>
        <w:t>学学分）。前三名的队伍还可获得竞赛单项奖励金（奖项数量据报名人数而定）。</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凡获奖队伍（进入复赛的队伍）皆可在参与个人知识赛后，校推至全国高校商业精英挑战赛品牌策划竞赛省赛。有意向报名的队伍皆可在通过个人知识赛的基础上报名参与。其中省赛报名方式：2024年4月6日前，参赛院校在指定平台：http://ssyth.cubec.org.cn/进行报名。个人知识赛：由全国组委会组织进行，采用个人赛的形式，采用统一网络机考的形式进行。知识赛主要考核学生相关专业知识，知识合格（60分及以上）的参赛学生获得资格组队参加省级竞赛，所有校赛参赛团队的每位学生均需要参加知识赛。报名通过后参赛院校负责人登录平台自主预约完成知识赛</w:t>
      </w:r>
    </w:p>
    <w:p>
      <w:pPr>
        <w:pStyle w:val="9"/>
        <w:ind w:left="420" w:hanging="420" w:firstLineChars="0"/>
        <w:rPr>
          <w:rFonts w:ascii="仿宋" w:hAnsi="仿宋" w:eastAsia="仿宋"/>
          <w:b/>
          <w:sz w:val="28"/>
          <w:szCs w:val="28"/>
        </w:rPr>
      </w:pPr>
      <w:r>
        <w:rPr>
          <w:rFonts w:hint="eastAsia" w:ascii="仿宋" w:hAnsi="仿宋" w:eastAsia="仿宋"/>
          <w:b/>
          <w:sz w:val="28"/>
          <w:szCs w:val="28"/>
        </w:rPr>
        <w:t>七、竞赛评委会名单</w:t>
      </w:r>
    </w:p>
    <w:p>
      <w:pPr>
        <w:shd w:val="solid" w:color="FFFFFF" w:fill="auto"/>
        <w:autoSpaceDN w:val="0"/>
        <w:spacing w:line="21" w:lineRule="atLeas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主  任: 尹威 丁溢</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秘  书: 林琼 郑凯戎 裴泽宇</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委  员:</w:t>
      </w:r>
      <w:r>
        <w:rPr>
          <w:rFonts w:ascii="仿宋" w:hAnsi="仿宋" w:eastAsia="仿宋" w:cs="Times New Roman"/>
          <w:sz w:val="28"/>
          <w:szCs w:val="28"/>
        </w:rPr>
        <w:t xml:space="preserve"> </w:t>
      </w:r>
      <w:r>
        <w:rPr>
          <w:rFonts w:hint="eastAsia" w:ascii="仿宋" w:hAnsi="仿宋" w:eastAsia="仿宋" w:cs="Times New Roman"/>
          <w:sz w:val="28"/>
          <w:szCs w:val="28"/>
        </w:rPr>
        <w:t>孟晖 曾紫睿 崔鑫 杨一 姚梓晴 贾可心 毛韵鉴 张嘉诚 应皓恬 赵琨 张铭宇 穆艾太尔</w:t>
      </w:r>
      <w:r>
        <w:rPr>
          <w:rFonts w:hint="eastAsia" w:ascii="微软雅黑" w:hAnsi="微软雅黑" w:eastAsia="微软雅黑" w:cs="微软雅黑"/>
          <w:sz w:val="28"/>
          <w:szCs w:val="28"/>
        </w:rPr>
        <w:t>•</w:t>
      </w:r>
      <w:r>
        <w:rPr>
          <w:rFonts w:hint="eastAsia" w:ascii="仿宋" w:hAnsi="仿宋" w:eastAsia="仿宋" w:cs="仿宋"/>
          <w:sz w:val="28"/>
          <w:szCs w:val="28"/>
        </w:rPr>
        <w:t>木合塔尔</w:t>
      </w:r>
    </w:p>
    <w:p>
      <w:pPr>
        <w:shd w:val="solid" w:color="FFFFFF" w:fill="auto"/>
        <w:autoSpaceDN w:val="0"/>
        <w:spacing w:line="21" w:lineRule="atLeast"/>
        <w:ind w:firstLine="560" w:firstLineChars="200"/>
        <w:rPr>
          <w:rFonts w:ascii="仿宋" w:hAnsi="仿宋" w:eastAsia="仿宋" w:cs="Times New Roman"/>
          <w:sz w:val="28"/>
          <w:szCs w:val="28"/>
        </w:rPr>
      </w:pPr>
      <w:r>
        <w:rPr>
          <w:rFonts w:hint="eastAsia" w:ascii="仿宋" w:hAnsi="仿宋" w:eastAsia="仿宋" w:cs="Times New Roman"/>
          <w:sz w:val="28"/>
          <w:szCs w:val="28"/>
        </w:rPr>
        <w:t>选手交流Q</w:t>
      </w:r>
      <w:r>
        <w:rPr>
          <w:rFonts w:ascii="仿宋" w:hAnsi="仿宋" w:eastAsia="仿宋" w:cs="Times New Roman"/>
          <w:sz w:val="28"/>
          <w:szCs w:val="28"/>
        </w:rPr>
        <w:t>Q</w:t>
      </w:r>
      <w:r>
        <w:rPr>
          <w:rFonts w:hint="eastAsia" w:ascii="仿宋" w:hAnsi="仿宋" w:eastAsia="仿宋" w:cs="Times New Roman"/>
          <w:sz w:val="28"/>
          <w:szCs w:val="28"/>
        </w:rPr>
        <w:t>群：821783677</w:t>
      </w:r>
    </w:p>
    <w:p>
      <w:pPr>
        <w:widowControl/>
        <w:spacing w:before="100" w:beforeAutospacing="1" w:after="100" w:afterAutospacing="1" w:line="330" w:lineRule="atLeast"/>
        <w:ind w:firstLine="420"/>
        <w:jc w:val="left"/>
        <w:rPr>
          <w:rFonts w:ascii="宋体" w:hAnsi="宋体"/>
          <w:color w:val="000000"/>
          <w:kern w:val="0"/>
          <w:sz w:val="24"/>
          <w:szCs w:val="24"/>
        </w:rPr>
      </w:pPr>
    </w:p>
    <w:p>
      <w:pPr>
        <w:widowControl/>
        <w:spacing w:before="100" w:beforeAutospacing="1" w:after="100" w:afterAutospacing="1" w:line="330" w:lineRule="atLeast"/>
        <w:ind w:firstLine="1400" w:firstLineChars="500"/>
        <w:jc w:val="right"/>
        <w:rPr>
          <w:rFonts w:ascii="仿宋" w:hAnsi="仿宋" w:eastAsia="仿宋"/>
          <w:sz w:val="28"/>
          <w:szCs w:val="28"/>
        </w:rPr>
      </w:pPr>
      <w:r>
        <w:rPr>
          <w:rFonts w:hint="eastAsia" w:ascii="仿宋" w:hAnsi="仿宋" w:eastAsia="仿宋"/>
          <w:sz w:val="28"/>
          <w:szCs w:val="28"/>
        </w:rPr>
        <w:t>东南大学挑战CEO大赛组委会</w:t>
      </w:r>
    </w:p>
    <w:p>
      <w:pPr>
        <w:widowControl/>
        <w:wordWrap w:val="0"/>
        <w:spacing w:before="100" w:beforeAutospacing="1" w:after="100" w:afterAutospacing="1" w:line="330" w:lineRule="atLeast"/>
        <w:ind w:firstLine="1400" w:firstLineChars="500"/>
        <w:jc w:val="right"/>
        <w:rPr>
          <w:rFonts w:ascii="仿宋" w:hAnsi="仿宋" w:eastAsia="仿宋"/>
          <w:sz w:val="28"/>
          <w:szCs w:val="28"/>
        </w:rPr>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87EFB"/>
    <w:multiLevelType w:val="singleLevel"/>
    <w:tmpl w:val="5FF87EF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E84C66"/>
    <w:rsid w:val="000E35C6"/>
    <w:rsid w:val="00535C38"/>
    <w:rsid w:val="00D92818"/>
    <w:rsid w:val="00E07B8E"/>
    <w:rsid w:val="00E84C66"/>
    <w:rsid w:val="014A102B"/>
    <w:rsid w:val="275814FC"/>
    <w:rsid w:val="39C90037"/>
    <w:rsid w:val="3EC4692B"/>
    <w:rsid w:val="43211C2E"/>
    <w:rsid w:val="449F6565"/>
    <w:rsid w:val="44EC7150"/>
    <w:rsid w:val="4DBE0C05"/>
    <w:rsid w:val="506C0B18"/>
    <w:rsid w:val="586B25D8"/>
    <w:rsid w:val="592D29A8"/>
    <w:rsid w:val="615269E1"/>
    <w:rsid w:val="64A84B6A"/>
    <w:rsid w:val="6FE3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列表段落1"/>
    <w:basedOn w:val="1"/>
    <w:qFormat/>
    <w:uiPriority w:val="34"/>
    <w:pPr>
      <w:ind w:firstLine="420" w:firstLineChars="200"/>
    </w:pPr>
    <w:rPr>
      <w:rFonts w:cs="Times New Roman"/>
    </w:rPr>
  </w:style>
  <w:style w:type="character" w:customStyle="1" w:styleId="10">
    <w:name w:val="未处理的提及1"/>
    <w:basedOn w:val="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Words>
  <Characters>1031</Characters>
  <Lines>8</Lines>
  <Paragraphs>2</Paragraphs>
  <TotalTime>20</TotalTime>
  <ScaleCrop>false</ScaleCrop>
  <LinksUpToDate>false</LinksUpToDate>
  <CharactersWithSpaces>1209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2019-10-17T16:17:00Z</dcterms:created>
  <dc:creator>龙昕</dc:creator>
  <cp:lastModifiedBy>HP</cp:lastModifiedBy>
  <dcterms:modified xsi:type="dcterms:W3CDTF">2024-02-28T06:50:28Z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3D4940BDF7A9493095BEFDE284B9ED6B_13</vt:lpwstr>
  </property>
</Properties>
</file>