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2C" w:rsidRPr="0078702C" w:rsidRDefault="008C3E4D" w:rsidP="008C3E4D">
      <w:pPr>
        <w:widowControl/>
        <w:spacing w:before="100" w:beforeAutospacing="1" w:after="100" w:afterAutospacing="1" w:line="300" w:lineRule="atLeast"/>
        <w:jc w:val="left"/>
        <w:outlineLvl w:val="0"/>
        <w:rPr>
          <w:rFonts w:ascii="微软雅黑" w:eastAsia="微软雅黑" w:hAnsi="微软雅黑" w:cs="宋体"/>
          <w:b/>
          <w:bCs/>
          <w:kern w:val="36"/>
          <w:sz w:val="32"/>
          <w:szCs w:val="32"/>
        </w:rPr>
      </w:pP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20</w:t>
      </w:r>
      <w:r w:rsidR="0078702C">
        <w:rPr>
          <w:rFonts w:ascii="微软雅黑" w:eastAsia="微软雅黑" w:hAnsi="微软雅黑" w:cs="宋体"/>
          <w:b/>
          <w:bCs/>
          <w:kern w:val="36"/>
          <w:sz w:val="32"/>
          <w:szCs w:val="32"/>
        </w:rPr>
        <w:t>20-2021</w:t>
      </w:r>
      <w:r w:rsidR="0078702C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秋季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学期</w:t>
      </w:r>
      <w:r w:rsidR="00C27D25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在线开放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通识选修</w:t>
      </w:r>
      <w:r w:rsidR="00112C4C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课</w:t>
      </w:r>
      <w:r w:rsidR="00C27D25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（MOOC）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简介</w:t>
      </w:r>
    </w:p>
    <w:p w:rsidR="008B508D" w:rsidRPr="009B7207" w:rsidRDefault="008C3E4D" w:rsidP="009B7207">
      <w:pPr>
        <w:widowControl/>
        <w:spacing w:line="360" w:lineRule="auto"/>
        <w:ind w:firstLineChars="200" w:firstLine="480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="00112C4C" w:rsidRPr="009B7207">
        <w:rPr>
          <w:rFonts w:ascii="宋体" w:eastAsia="宋体" w:hAnsi="宋体" w:cs="宋体" w:hint="eastAsia"/>
          <w:kern w:val="0"/>
          <w:sz w:val="24"/>
          <w:szCs w:val="24"/>
        </w:rPr>
        <w:t>促进“互联网+”趋势下以学生为中心的教学模式改革与创新，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78702C">
        <w:rPr>
          <w:rFonts w:ascii="宋体" w:eastAsia="宋体" w:hAnsi="宋体" w:cs="宋体"/>
          <w:kern w:val="0"/>
          <w:sz w:val="24"/>
          <w:szCs w:val="24"/>
        </w:rPr>
        <w:t>2020-2021</w:t>
      </w:r>
      <w:r w:rsidR="0078702C">
        <w:rPr>
          <w:rFonts w:ascii="宋体" w:eastAsia="宋体" w:hAnsi="宋体" w:cs="宋体" w:hint="eastAsia"/>
          <w:kern w:val="0"/>
          <w:sz w:val="24"/>
          <w:szCs w:val="24"/>
        </w:rPr>
        <w:t>秋季学期</w:t>
      </w:r>
      <w:r w:rsidR="00112C4C" w:rsidRPr="009B7207">
        <w:rPr>
          <w:rFonts w:ascii="宋体" w:eastAsia="宋体" w:hAnsi="宋体" w:cs="宋体" w:hint="eastAsia"/>
          <w:kern w:val="0"/>
          <w:sz w:val="24"/>
          <w:szCs w:val="24"/>
        </w:rPr>
        <w:t>引入在线开放课程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作为全校通识选修课开设</w:t>
      </w:r>
      <w:r w:rsidR="000F1625" w:rsidRPr="009B720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0F1625" w:rsidRPr="00A60991">
        <w:rPr>
          <w:rFonts w:ascii="宋体" w:eastAsia="宋体" w:hAnsi="宋体" w:cs="宋体" w:hint="eastAsia"/>
          <w:kern w:val="0"/>
          <w:sz w:val="24"/>
          <w:szCs w:val="24"/>
        </w:rPr>
        <w:t>可选</w:t>
      </w:r>
      <w:r w:rsidR="00FD4490" w:rsidRPr="00A60991">
        <w:rPr>
          <w:rFonts w:ascii="宋体" w:eastAsia="宋体" w:hAnsi="宋体" w:cs="宋体" w:hint="eastAsia"/>
          <w:kern w:val="0"/>
          <w:sz w:val="24"/>
          <w:szCs w:val="24"/>
        </w:rPr>
        <w:t>修年级</w:t>
      </w:r>
      <w:r w:rsidR="000F1625" w:rsidRPr="00A60991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A60991" w:rsidRPr="00A60991">
        <w:rPr>
          <w:rFonts w:ascii="宋体" w:eastAsia="宋体" w:hAnsi="宋体" w:cs="宋体" w:hint="eastAsia"/>
          <w:kern w:val="0"/>
          <w:sz w:val="24"/>
          <w:szCs w:val="24"/>
        </w:rPr>
        <w:t>经济管理类：2018级及以上高年级，人文社科类：所有年级</w:t>
      </w:r>
      <w:r w:rsidR="008B508D" w:rsidRPr="00A6099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12C4C" w:rsidRPr="00FD4490" w:rsidRDefault="00112C4C" w:rsidP="009B7207">
      <w:pPr>
        <w:widowControl/>
        <w:spacing w:line="360" w:lineRule="auto"/>
        <w:ind w:firstLineChars="200" w:firstLine="480"/>
        <w:jc w:val="left"/>
        <w:outlineLvl w:val="0"/>
        <w:rPr>
          <w:rFonts w:ascii="宋体" w:eastAsia="宋体" w:hAnsi="宋体" w:cs="宋体"/>
          <w:kern w:val="0"/>
          <w:szCs w:val="21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现将有关事项通知如下：</w:t>
      </w:r>
    </w:p>
    <w:p w:rsidR="00BE5AF0" w:rsidRPr="009B7207" w:rsidRDefault="00112C4C" w:rsidP="00AA4137">
      <w:pPr>
        <w:widowControl/>
        <w:spacing w:before="100" w:beforeAutospacing="1" w:line="300" w:lineRule="atLeast"/>
        <w:ind w:firstLine="418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一、开</w:t>
      </w:r>
      <w:r w:rsidR="00AA4137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设</w:t>
      </w: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课程</w:t>
      </w:r>
    </w:p>
    <w:tbl>
      <w:tblPr>
        <w:tblStyle w:val="a6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3544"/>
        <w:gridCol w:w="1984"/>
        <w:gridCol w:w="1134"/>
      </w:tblGrid>
      <w:tr w:rsidR="00FD4490" w:rsidRPr="00FD4490" w:rsidTr="0056643D">
        <w:tc>
          <w:tcPr>
            <w:tcW w:w="1702" w:type="dxa"/>
            <w:vAlign w:val="center"/>
          </w:tcPr>
          <w:p w:rsidR="000F1625" w:rsidRPr="00EB327E" w:rsidRDefault="000F1625" w:rsidP="00FD44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通识选修课</w:t>
            </w:r>
          </w:p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类别</w:t>
            </w:r>
          </w:p>
        </w:tc>
        <w:tc>
          <w:tcPr>
            <w:tcW w:w="1701" w:type="dxa"/>
            <w:vAlign w:val="center"/>
          </w:tcPr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3544" w:type="dxa"/>
            <w:vAlign w:val="center"/>
          </w:tcPr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微软雅黑" w:eastAsia="微软雅黑" w:hAnsi="微软雅黑" w:cs="宋体"/>
                <w:b/>
                <w:kern w:val="0"/>
                <w:szCs w:val="20"/>
              </w:rPr>
              <w:t>课程网址</w:t>
            </w:r>
          </w:p>
        </w:tc>
        <w:tc>
          <w:tcPr>
            <w:tcW w:w="1984" w:type="dxa"/>
            <w:vAlign w:val="center"/>
          </w:tcPr>
          <w:p w:rsidR="00FD4490" w:rsidRPr="00EB327E" w:rsidRDefault="000F1625" w:rsidP="00FD44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开课单位</w:t>
            </w:r>
          </w:p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及主讲人</w:t>
            </w:r>
          </w:p>
        </w:tc>
        <w:tc>
          <w:tcPr>
            <w:tcW w:w="1134" w:type="dxa"/>
            <w:vAlign w:val="center"/>
          </w:tcPr>
          <w:p w:rsidR="009B7207" w:rsidRPr="00EB327E" w:rsidRDefault="000F1625" w:rsidP="009B7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在线开放</w:t>
            </w:r>
          </w:p>
          <w:p w:rsidR="000F1625" w:rsidRPr="00EB327E" w:rsidRDefault="000F1625" w:rsidP="009B7207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课程平台</w:t>
            </w:r>
          </w:p>
        </w:tc>
      </w:tr>
      <w:tr w:rsidR="0056643D" w:rsidRPr="00FD4490" w:rsidTr="0056643D">
        <w:trPr>
          <w:trHeight w:val="466"/>
        </w:trPr>
        <w:tc>
          <w:tcPr>
            <w:tcW w:w="1702" w:type="dxa"/>
            <w:vAlign w:val="center"/>
          </w:tcPr>
          <w:p w:rsidR="0056643D" w:rsidRPr="009B7207" w:rsidRDefault="0056643D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人文社科类</w:t>
            </w:r>
          </w:p>
        </w:tc>
        <w:tc>
          <w:tcPr>
            <w:tcW w:w="1701" w:type="dxa"/>
            <w:vAlign w:val="center"/>
          </w:tcPr>
          <w:p w:rsidR="0056643D" w:rsidRPr="009B7207" w:rsidRDefault="0056643D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702AC7">
              <w:rPr>
                <w:rFonts w:hint="eastAsia"/>
              </w:rPr>
              <w:t>走进故宫</w:t>
            </w:r>
          </w:p>
        </w:tc>
        <w:tc>
          <w:tcPr>
            <w:tcW w:w="3544" w:type="dxa"/>
            <w:vAlign w:val="center"/>
          </w:tcPr>
          <w:p w:rsidR="0056643D" w:rsidRPr="009B7207" w:rsidRDefault="0056643D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5C6BC9">
              <w:rPr>
                <w:rFonts w:asciiTheme="minorEastAsia" w:hAnsiTheme="minorEastAsia" w:cs="宋体"/>
                <w:kern w:val="0"/>
                <w:szCs w:val="21"/>
              </w:rPr>
              <w:t>https://coursehome.zhihuishu.com/courseHome/2049726#teachTeam</w:t>
            </w:r>
          </w:p>
        </w:tc>
        <w:tc>
          <w:tcPr>
            <w:tcW w:w="1984" w:type="dxa"/>
            <w:vAlign w:val="center"/>
          </w:tcPr>
          <w:p w:rsidR="0056643D" w:rsidRDefault="0056643D" w:rsidP="0034465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故宫博物院</w:t>
            </w:r>
          </w:p>
          <w:p w:rsidR="0056643D" w:rsidRPr="009B7207" w:rsidRDefault="0056643D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C6BC9"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郑欣淼</w:t>
            </w:r>
          </w:p>
        </w:tc>
        <w:tc>
          <w:tcPr>
            <w:tcW w:w="1134" w:type="dxa"/>
            <w:vAlign w:val="center"/>
          </w:tcPr>
          <w:p w:rsidR="0056643D" w:rsidRPr="009B7207" w:rsidRDefault="0056643D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智慧树</w:t>
            </w:r>
          </w:p>
        </w:tc>
      </w:tr>
      <w:tr w:rsidR="0056643D" w:rsidRPr="00FD4490" w:rsidTr="0056643D">
        <w:trPr>
          <w:trHeight w:val="466"/>
        </w:trPr>
        <w:tc>
          <w:tcPr>
            <w:tcW w:w="1702" w:type="dxa"/>
            <w:vAlign w:val="center"/>
          </w:tcPr>
          <w:p w:rsidR="0056643D" w:rsidRPr="009B7207" w:rsidRDefault="0056643D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702AC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经济管理类</w:t>
            </w:r>
          </w:p>
        </w:tc>
        <w:tc>
          <w:tcPr>
            <w:tcW w:w="1701" w:type="dxa"/>
            <w:vAlign w:val="center"/>
          </w:tcPr>
          <w:p w:rsidR="0056643D" w:rsidRPr="009B7207" w:rsidRDefault="0056643D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702AC7">
              <w:rPr>
                <w:rFonts w:hint="eastAsia"/>
              </w:rPr>
              <w:t>领导力与高效能组织</w:t>
            </w:r>
          </w:p>
        </w:tc>
        <w:tc>
          <w:tcPr>
            <w:tcW w:w="3544" w:type="dxa"/>
            <w:vAlign w:val="center"/>
          </w:tcPr>
          <w:p w:rsidR="0056643D" w:rsidRPr="009B7207" w:rsidRDefault="0056643D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C6BC9">
              <w:rPr>
                <w:rFonts w:asciiTheme="minorEastAsia" w:hAnsiTheme="minorEastAsia" w:cs="宋体"/>
                <w:kern w:val="0"/>
                <w:szCs w:val="21"/>
              </w:rPr>
              <w:t>https://coursehome.zhihuishu.com/courseHome/2048990#teachTeam</w:t>
            </w:r>
          </w:p>
        </w:tc>
        <w:tc>
          <w:tcPr>
            <w:tcW w:w="1984" w:type="dxa"/>
            <w:vAlign w:val="center"/>
          </w:tcPr>
          <w:p w:rsidR="0056643D" w:rsidRDefault="0056643D" w:rsidP="0034465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北京大学</w:t>
            </w:r>
          </w:p>
          <w:p w:rsidR="0056643D" w:rsidRPr="009B7207" w:rsidRDefault="0056643D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陈春花</w:t>
            </w:r>
          </w:p>
        </w:tc>
        <w:tc>
          <w:tcPr>
            <w:tcW w:w="1134" w:type="dxa"/>
            <w:vAlign w:val="center"/>
          </w:tcPr>
          <w:p w:rsidR="0056643D" w:rsidRPr="009B7207" w:rsidRDefault="0056643D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智慧树</w:t>
            </w:r>
          </w:p>
        </w:tc>
      </w:tr>
    </w:tbl>
    <w:p w:rsidR="00A96FDF" w:rsidRPr="00FD4490" w:rsidRDefault="00A96FDF" w:rsidP="002B111C">
      <w:pPr>
        <w:widowControl/>
        <w:ind w:firstLine="420"/>
        <w:jc w:val="left"/>
        <w:rPr>
          <w:rFonts w:ascii="宋体" w:eastAsia="宋体" w:hAnsi="宋体" w:cs="宋体"/>
          <w:b/>
          <w:bCs/>
          <w:kern w:val="0"/>
          <w:sz w:val="20"/>
        </w:rPr>
      </w:pPr>
    </w:p>
    <w:p w:rsidR="00C86D76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二、选课</w:t>
      </w:r>
      <w:r w:rsidR="00977D1F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 w:rsidR="00C86D76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学习</w:t>
      </w:r>
      <w:r w:rsidR="00977D1F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及学分认定</w:t>
      </w: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说明</w:t>
      </w:r>
    </w:p>
    <w:p w:rsidR="00977D1F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1．选课前</w:t>
      </w:r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应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访问对应的在线开放课程平台，了解课程内容、考核方式及学习要求等</w:t>
      </w:r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，课程不安排试听，开课后原则上不允许退、改选。</w:t>
      </w:r>
    </w:p>
    <w:p w:rsidR="00112C4C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2．在规定的选课时间内，登录学校教务系统完成选课。为便于标识，在线开放课程均带有“(</w:t>
      </w:r>
      <w:r w:rsidR="005E486D" w:rsidRPr="009B7207">
        <w:rPr>
          <w:rFonts w:ascii="宋体" w:eastAsia="宋体" w:hAnsi="宋体" w:cs="宋体" w:hint="eastAsia"/>
          <w:kern w:val="0"/>
          <w:sz w:val="24"/>
          <w:szCs w:val="24"/>
        </w:rPr>
        <w:t>M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OOC)”</w:t>
      </w:r>
      <w:r w:rsidR="005E486D" w:rsidRPr="009B7207"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缀。</w:t>
      </w:r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请务必于开学后第3周登录</w:t>
      </w:r>
      <w:r w:rsidR="009B7207">
        <w:rPr>
          <w:rFonts w:ascii="宋体" w:eastAsia="宋体" w:hAnsi="宋体" w:cs="宋体" w:hint="eastAsia"/>
          <w:kern w:val="0"/>
          <w:sz w:val="24"/>
          <w:szCs w:val="24"/>
        </w:rPr>
        <w:t>东南大学</w:t>
      </w:r>
      <w:proofErr w:type="gramStart"/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教务处官网查询</w:t>
      </w:r>
      <w:proofErr w:type="gramEnd"/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课表确认所选课程，该选课结果为最终成绩认定的依据。</w:t>
      </w:r>
      <w:bookmarkStart w:id="0" w:name="_GoBack"/>
      <w:bookmarkEnd w:id="0"/>
    </w:p>
    <w:p w:rsidR="00D46F4B" w:rsidRDefault="00112C4C" w:rsidP="00D46F4B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3．选课成功后，</w:t>
      </w:r>
      <w:r w:rsidR="00C86D76" w:rsidRPr="009B7207">
        <w:rPr>
          <w:rFonts w:ascii="宋体" w:eastAsia="宋体" w:hAnsi="宋体" w:cs="宋体" w:hint="eastAsia"/>
          <w:kern w:val="0"/>
          <w:sz w:val="24"/>
          <w:szCs w:val="24"/>
        </w:rPr>
        <w:t>按照开课提醒的步骤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进入对应的在线开放课程平台，根据要求完成注册/登录并开始课程学习。</w:t>
      </w:r>
    </w:p>
    <w:p w:rsidR="00D46F4B" w:rsidRDefault="00977D1F" w:rsidP="00D46F4B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4．课程结束后，其考核成绩以教务系统最终发布为准，所得学分相应计入通识选修课模块。</w:t>
      </w:r>
    </w:p>
    <w:p w:rsidR="00112C4C" w:rsidRPr="00D46F4B" w:rsidRDefault="00977D1F" w:rsidP="00D46F4B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(特别说明：选课结束后会发布开课提醒、课程平台使用说明等，敬请关注！)</w:t>
      </w:r>
    </w:p>
    <w:sectPr w:rsidR="00112C4C" w:rsidRPr="00D46F4B" w:rsidSect="0060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C7C" w:rsidRDefault="00F15C7C" w:rsidP="0051056C">
      <w:r>
        <w:separator/>
      </w:r>
    </w:p>
  </w:endnote>
  <w:endnote w:type="continuationSeparator" w:id="0">
    <w:p w:rsidR="00F15C7C" w:rsidRDefault="00F15C7C" w:rsidP="0051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C7C" w:rsidRDefault="00F15C7C" w:rsidP="0051056C">
      <w:r>
        <w:separator/>
      </w:r>
    </w:p>
  </w:footnote>
  <w:footnote w:type="continuationSeparator" w:id="0">
    <w:p w:rsidR="00F15C7C" w:rsidRDefault="00F15C7C" w:rsidP="0051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45187"/>
    <w:multiLevelType w:val="hybridMultilevel"/>
    <w:tmpl w:val="C9D0E518"/>
    <w:lvl w:ilvl="0" w:tplc="7F94B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190116"/>
    <w:multiLevelType w:val="hybridMultilevel"/>
    <w:tmpl w:val="BA12DE4C"/>
    <w:lvl w:ilvl="0" w:tplc="1BE2F81A">
      <w:start w:val="1"/>
      <w:numFmt w:val="decimal"/>
      <w:lvlText w:val="%1．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C4C"/>
    <w:rsid w:val="000A6A4E"/>
    <w:rsid w:val="000D31EE"/>
    <w:rsid w:val="000F1625"/>
    <w:rsid w:val="00112C4C"/>
    <w:rsid w:val="001D52E6"/>
    <w:rsid w:val="001E2715"/>
    <w:rsid w:val="00266669"/>
    <w:rsid w:val="00277EC5"/>
    <w:rsid w:val="0029079B"/>
    <w:rsid w:val="002A5A79"/>
    <w:rsid w:val="002B111C"/>
    <w:rsid w:val="002B5E92"/>
    <w:rsid w:val="00380CDA"/>
    <w:rsid w:val="003A6C69"/>
    <w:rsid w:val="003C1D7A"/>
    <w:rsid w:val="003D2BC5"/>
    <w:rsid w:val="00431F3B"/>
    <w:rsid w:val="004352BC"/>
    <w:rsid w:val="0045117B"/>
    <w:rsid w:val="00483C65"/>
    <w:rsid w:val="004A0C17"/>
    <w:rsid w:val="004A30A8"/>
    <w:rsid w:val="00503D78"/>
    <w:rsid w:val="0051056C"/>
    <w:rsid w:val="00552EC2"/>
    <w:rsid w:val="0056643D"/>
    <w:rsid w:val="0056786F"/>
    <w:rsid w:val="005C6BC9"/>
    <w:rsid w:val="005D4B24"/>
    <w:rsid w:val="005D79FC"/>
    <w:rsid w:val="005E1E25"/>
    <w:rsid w:val="005E486D"/>
    <w:rsid w:val="006003F7"/>
    <w:rsid w:val="00605378"/>
    <w:rsid w:val="0060544F"/>
    <w:rsid w:val="00666B7C"/>
    <w:rsid w:val="006E0F1B"/>
    <w:rsid w:val="00702AC7"/>
    <w:rsid w:val="0073430F"/>
    <w:rsid w:val="0078702C"/>
    <w:rsid w:val="007E1CB8"/>
    <w:rsid w:val="008B0A54"/>
    <w:rsid w:val="008B508D"/>
    <w:rsid w:val="008C3E4D"/>
    <w:rsid w:val="00952DEC"/>
    <w:rsid w:val="009612C3"/>
    <w:rsid w:val="00977D1F"/>
    <w:rsid w:val="00996872"/>
    <w:rsid w:val="009B7207"/>
    <w:rsid w:val="009D031D"/>
    <w:rsid w:val="00A52795"/>
    <w:rsid w:val="00A60991"/>
    <w:rsid w:val="00A96FDF"/>
    <w:rsid w:val="00AA4137"/>
    <w:rsid w:val="00B82397"/>
    <w:rsid w:val="00BE5AF0"/>
    <w:rsid w:val="00C27D25"/>
    <w:rsid w:val="00C81669"/>
    <w:rsid w:val="00C86D76"/>
    <w:rsid w:val="00CA2C39"/>
    <w:rsid w:val="00D46F4B"/>
    <w:rsid w:val="00D55EA8"/>
    <w:rsid w:val="00E37924"/>
    <w:rsid w:val="00EB327E"/>
    <w:rsid w:val="00ED3BE6"/>
    <w:rsid w:val="00EF304C"/>
    <w:rsid w:val="00F15C7C"/>
    <w:rsid w:val="00FA245D"/>
    <w:rsid w:val="00FB299B"/>
    <w:rsid w:val="00FC69BE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E1543"/>
  <w15:docId w15:val="{4CDD7329-B4DF-425B-9FEC-6ED40ECD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37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12C4C"/>
    <w:pPr>
      <w:widowControl/>
      <w:spacing w:before="100" w:beforeAutospacing="1" w:after="100" w:afterAutospacing="1"/>
      <w:jc w:val="left"/>
      <w:outlineLvl w:val="0"/>
    </w:pPr>
    <w:rPr>
      <w:rFonts w:ascii="微软雅黑" w:eastAsia="微软雅黑" w:hAnsi="微软雅黑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C4C"/>
    <w:rPr>
      <w:rFonts w:ascii="微软雅黑" w:eastAsia="微软雅黑" w:hAnsi="微软雅黑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12C4C"/>
    <w:rPr>
      <w:strike w:val="0"/>
      <w:dstrike w:val="0"/>
      <w:color w:val="4F608C"/>
      <w:u w:val="none"/>
      <w:effect w:val="none"/>
    </w:rPr>
  </w:style>
  <w:style w:type="paragraph" w:customStyle="1" w:styleId="western">
    <w:name w:val="western"/>
    <w:basedOn w:val="a"/>
    <w:rsid w:val="00112C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2C4C"/>
    <w:rPr>
      <w:b/>
      <w:bCs/>
    </w:rPr>
  </w:style>
  <w:style w:type="paragraph" w:styleId="a5">
    <w:name w:val="List Paragraph"/>
    <w:basedOn w:val="a"/>
    <w:uiPriority w:val="34"/>
    <w:qFormat/>
    <w:rsid w:val="005E486D"/>
    <w:pPr>
      <w:ind w:firstLineChars="200" w:firstLine="420"/>
    </w:pPr>
  </w:style>
  <w:style w:type="table" w:styleId="a6">
    <w:name w:val="Table Grid"/>
    <w:basedOn w:val="a1"/>
    <w:uiPriority w:val="59"/>
    <w:rsid w:val="00BE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A413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A4137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1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1056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10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10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2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xpc</cp:lastModifiedBy>
  <cp:revision>26</cp:revision>
  <cp:lastPrinted>2018-09-03T07:04:00Z</cp:lastPrinted>
  <dcterms:created xsi:type="dcterms:W3CDTF">2018-08-21T03:21:00Z</dcterms:created>
  <dcterms:modified xsi:type="dcterms:W3CDTF">2020-08-26T07:11:00Z</dcterms:modified>
</cp:coreProperties>
</file>