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 w:line="360" w:lineRule="auto"/>
        <w:jc w:val="center"/>
        <w:rPr>
          <w:rFonts w:hint="eastAsia" w:ascii="宋体" w:hAnsi="宋体" w:cs="Tahoma"/>
          <w:bCs/>
          <w:color w:val="000000"/>
          <w:kern w:val="0"/>
          <w:sz w:val="28"/>
          <w:szCs w:val="28"/>
        </w:rPr>
      </w:pPr>
      <w:r>
        <w:rPr>
          <w:rFonts w:hint="eastAsia" w:ascii="宋体" w:hAnsi="宋体" w:cs="Tahoma"/>
          <w:b/>
          <w:bCs/>
          <w:color w:val="000000"/>
          <w:kern w:val="0"/>
          <w:sz w:val="28"/>
          <w:szCs w:val="28"/>
          <w:lang w:val="en-US" w:eastAsia="zh-CN"/>
        </w:rPr>
        <w:t>2019</w:t>
      </w:r>
      <w:r>
        <w:rPr>
          <w:rFonts w:hint="eastAsia" w:ascii="宋体" w:hAnsi="宋体" w:cs="Tahoma"/>
          <w:b/>
          <w:bCs/>
          <w:color w:val="000000"/>
          <w:kern w:val="0"/>
          <w:sz w:val="28"/>
          <w:szCs w:val="28"/>
        </w:rPr>
        <w:t>级</w:t>
      </w:r>
      <w:r>
        <w:rPr>
          <w:rFonts w:hint="eastAsia" w:ascii="宋体" w:hAnsi="宋体" w:cs="Tahoma"/>
          <w:b/>
          <w:bCs/>
          <w:color w:val="000000"/>
          <w:kern w:val="0"/>
          <w:sz w:val="28"/>
          <w:szCs w:val="28"/>
          <w:lang w:val="en-US" w:eastAsia="zh-CN"/>
        </w:rPr>
        <w:t>2020-2021</w:t>
      </w:r>
      <w:r>
        <w:rPr>
          <w:rFonts w:hint="eastAsia" w:ascii="宋体" w:hAnsi="宋体" w:cs="Tahoma"/>
          <w:b/>
          <w:bCs/>
          <w:color w:val="000000"/>
          <w:kern w:val="0"/>
          <w:sz w:val="28"/>
          <w:szCs w:val="28"/>
        </w:rPr>
        <w:t>学年第</w:t>
      </w:r>
      <w:r>
        <w:rPr>
          <w:rFonts w:hint="eastAsia" w:ascii="宋体" w:hAnsi="宋体" w:cs="Tahoma"/>
          <w:b/>
          <w:bCs/>
          <w:color w:val="000000"/>
          <w:kern w:val="0"/>
          <w:sz w:val="28"/>
          <w:szCs w:val="28"/>
          <w:lang w:val="en-US" w:eastAsia="zh-CN"/>
        </w:rPr>
        <w:t>1</w:t>
      </w:r>
      <w:r>
        <w:rPr>
          <w:rFonts w:hint="eastAsia" w:ascii="宋体" w:hAnsi="宋体" w:cs="Tahoma"/>
          <w:b/>
          <w:bCs/>
          <w:color w:val="000000"/>
          <w:kern w:val="0"/>
          <w:sz w:val="28"/>
          <w:szCs w:val="28"/>
        </w:rPr>
        <w:t>学期</w:t>
      </w:r>
      <w:r>
        <w:rPr>
          <w:rFonts w:hint="eastAsia" w:ascii="宋体" w:hAnsi="宋体" w:cs="Tahoma"/>
          <w:b/>
          <w:bCs/>
          <w:color w:val="000000"/>
          <w:kern w:val="0"/>
          <w:sz w:val="28"/>
          <w:szCs w:val="28"/>
          <w:lang w:eastAsia="zh-CN"/>
        </w:rPr>
        <w:t>计算机科学与技术</w:t>
      </w:r>
      <w:r>
        <w:rPr>
          <w:rFonts w:hint="eastAsia" w:ascii="宋体" w:hAnsi="宋体" w:cs="Tahoma"/>
          <w:b/>
          <w:bCs/>
          <w:color w:val="000000"/>
          <w:kern w:val="0"/>
          <w:sz w:val="28"/>
          <w:szCs w:val="28"/>
        </w:rPr>
        <w:t>辅修课程选课指南</w:t>
      </w:r>
    </w:p>
    <w:p>
      <w:pPr>
        <w:spacing w:before="312" w:beforeLines="100"/>
        <w:jc w:val="left"/>
        <w:rPr>
          <w:rFonts w:hint="eastAsia" w:cs="宋体"/>
          <w:sz w:val="24"/>
        </w:rPr>
      </w:pPr>
      <w:r>
        <w:rPr>
          <w:rFonts w:hint="eastAsia" w:cs="宋体"/>
          <w:sz w:val="24"/>
        </w:rPr>
        <w:t>教学安排及选课工作细则</w:t>
      </w:r>
    </w:p>
    <w:p>
      <w:pPr>
        <w:pStyle w:val="4"/>
        <w:spacing w:before="156" w:beforeLines="50"/>
        <w:ind w:firstLine="479" w:firstLineChars="199"/>
        <w:rPr>
          <w:rFonts w:hint="eastAsia" w:cs="宋体"/>
          <w:b/>
          <w:sz w:val="24"/>
          <w:szCs w:val="24"/>
        </w:rPr>
      </w:pPr>
      <w:r>
        <w:rPr>
          <w:rFonts w:hint="eastAsia" w:cs="宋体"/>
          <w:b/>
          <w:sz w:val="24"/>
          <w:szCs w:val="24"/>
        </w:rPr>
        <w:t>面向对象：</w:t>
      </w:r>
    </w:p>
    <w:p>
      <w:pPr>
        <w:pStyle w:val="4"/>
        <w:spacing w:line="300" w:lineRule="auto"/>
        <w:ind w:firstLine="477" w:firstLineChars="199"/>
        <w:rPr>
          <w:rFonts w:cs="宋体"/>
          <w:b/>
          <w:sz w:val="24"/>
          <w:szCs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我校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  <w:lang w:val="en-US" w:eastAsia="zh-CN"/>
        </w:rPr>
        <w:t>2019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级在籍在校普通本科学生（主修专业为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  <w:lang w:eastAsia="zh-CN"/>
        </w:rPr>
        <w:t>计算机科学与技术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的除外）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。</w:t>
      </w:r>
    </w:p>
    <w:p>
      <w:pPr>
        <w:pStyle w:val="4"/>
        <w:spacing w:before="156" w:beforeLines="50"/>
        <w:ind w:firstLine="479" w:firstLineChars="199"/>
        <w:rPr>
          <w:rFonts w:cs="宋体"/>
          <w:b/>
          <w:sz w:val="24"/>
          <w:szCs w:val="24"/>
        </w:rPr>
      </w:pPr>
      <w:r>
        <w:rPr>
          <w:rFonts w:hint="eastAsia" w:cs="宋体"/>
          <w:b/>
          <w:sz w:val="24"/>
          <w:szCs w:val="24"/>
        </w:rPr>
        <w:t>开设专业：</w:t>
      </w:r>
    </w:p>
    <w:tbl>
      <w:tblPr>
        <w:tblStyle w:val="2"/>
        <w:tblW w:w="0" w:type="auto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57"/>
        <w:gridCol w:w="2190"/>
        <w:gridCol w:w="33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57" w:type="dxa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开设学院</w:t>
            </w:r>
          </w:p>
        </w:tc>
        <w:tc>
          <w:tcPr>
            <w:tcW w:w="2190" w:type="dxa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辅修专业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/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学位</w:t>
            </w:r>
          </w:p>
        </w:tc>
        <w:tc>
          <w:tcPr>
            <w:tcW w:w="3305" w:type="dxa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总学分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57" w:type="dxa"/>
          </w:tcPr>
          <w:p>
            <w:pPr>
              <w:widowControl/>
              <w:jc w:val="center"/>
              <w:rPr>
                <w:rFonts w:hint="eastAsia" w:ascii="宋体" w:eastAsiaTheme="minorEastAsia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计算机科学与工程学院</w:t>
            </w:r>
          </w:p>
        </w:tc>
        <w:tc>
          <w:tcPr>
            <w:tcW w:w="2190" w:type="dxa"/>
          </w:tcPr>
          <w:p>
            <w:pPr>
              <w:widowControl/>
              <w:jc w:val="center"/>
              <w:rPr>
                <w:rFonts w:hint="eastAsia" w:ascii="宋体" w:eastAsiaTheme="minorEastAsia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计算机科学与技术</w:t>
            </w:r>
          </w:p>
        </w:tc>
        <w:tc>
          <w:tcPr>
            <w:tcW w:w="3305" w:type="dxa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分（专业）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/5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分（学位）</w:t>
            </w:r>
          </w:p>
        </w:tc>
      </w:tr>
    </w:tbl>
    <w:p>
      <w:pPr>
        <w:pStyle w:val="4"/>
        <w:spacing w:before="156" w:beforeLines="50"/>
        <w:ind w:firstLine="479" w:firstLineChars="199"/>
        <w:rPr>
          <w:rFonts w:cs="宋体"/>
          <w:b/>
          <w:sz w:val="24"/>
          <w:szCs w:val="24"/>
        </w:rPr>
      </w:pPr>
      <w:r>
        <w:rPr>
          <w:rFonts w:hint="eastAsia" w:cs="宋体"/>
          <w:b/>
          <w:sz w:val="24"/>
          <w:szCs w:val="24"/>
        </w:rPr>
        <w:t>201</w:t>
      </w:r>
      <w:r>
        <w:rPr>
          <w:rFonts w:hint="eastAsia" w:cs="宋体"/>
          <w:b/>
          <w:sz w:val="24"/>
          <w:szCs w:val="24"/>
          <w:lang w:val="en-US" w:eastAsia="zh-CN"/>
        </w:rPr>
        <w:t>9</w:t>
      </w:r>
      <w:r>
        <w:rPr>
          <w:rFonts w:hint="eastAsia" w:cs="宋体"/>
          <w:b/>
          <w:sz w:val="24"/>
          <w:szCs w:val="24"/>
        </w:rPr>
        <w:t>级学分绩点要求：</w:t>
      </w:r>
    </w:p>
    <w:p>
      <w:pPr>
        <w:spacing w:line="300" w:lineRule="auto"/>
        <w:rPr>
          <w:rFonts w:ascii="宋体" w:hAnsi="宋体"/>
          <w:sz w:val="22"/>
        </w:rPr>
      </w:pPr>
      <w:r>
        <w:rPr>
          <w:rFonts w:hint="eastAsia" w:ascii="宋体" w:hAnsi="宋体"/>
          <w:sz w:val="22"/>
        </w:rPr>
        <w:t>辅修专业/学位学分绩点要求：</w:t>
      </w:r>
    </w:p>
    <w:p>
      <w:pPr>
        <w:spacing w:line="300" w:lineRule="auto"/>
        <w:rPr>
          <w:rFonts w:hint="eastAsia" w:ascii="宋体" w:hAnsi="宋体"/>
          <w:sz w:val="22"/>
        </w:rPr>
      </w:pPr>
      <w:r>
        <w:rPr>
          <w:rFonts w:hint="eastAsia" w:ascii="宋体" w:hAnsi="宋体"/>
          <w:sz w:val="22"/>
        </w:rPr>
        <w:t>（1）参照东南大学学分制管理办法及本科生修读辅修专业/辅修学位管理办法（暂行），修满本辅修学位计划学分要求</w:t>
      </w:r>
      <w:r>
        <w:rPr>
          <w:rFonts w:hint="eastAsia" w:ascii="宋体" w:hAnsi="宋体"/>
          <w:sz w:val="22"/>
          <w:lang w:val="en-US" w:eastAsia="zh-CN"/>
        </w:rPr>
        <w:t>54</w:t>
      </w:r>
      <w:r>
        <w:rPr>
          <w:rFonts w:hint="eastAsia" w:ascii="宋体" w:hAnsi="宋体"/>
          <w:sz w:val="22"/>
        </w:rPr>
        <w:t>学分，且平均学分绩点≥2.0者，可获得辅修学士学位。</w:t>
      </w:r>
    </w:p>
    <w:p>
      <w:pPr>
        <w:spacing w:line="300" w:lineRule="auto"/>
        <w:rPr>
          <w:sz w:val="22"/>
        </w:rPr>
      </w:pPr>
      <w:r>
        <w:rPr>
          <w:rFonts w:hint="eastAsia" w:ascii="宋体" w:hAnsi="宋体"/>
          <w:sz w:val="22"/>
        </w:rPr>
        <w:t>（2）不满足辅修学位授予条件，但已修辅修学位计划课程（不含毕业论文）达到2</w:t>
      </w:r>
      <w:r>
        <w:rPr>
          <w:rFonts w:hint="eastAsia" w:ascii="宋体" w:hAnsi="宋体"/>
          <w:sz w:val="22"/>
          <w:lang w:val="en-US" w:eastAsia="zh-CN"/>
        </w:rPr>
        <w:t>3</w:t>
      </w:r>
      <w:r>
        <w:rPr>
          <w:rFonts w:hint="eastAsia" w:ascii="宋体" w:hAnsi="宋体"/>
          <w:sz w:val="22"/>
        </w:rPr>
        <w:t>学分，可获得辅修专业证书。</w:t>
      </w:r>
    </w:p>
    <w:p>
      <w:pPr>
        <w:pStyle w:val="4"/>
        <w:spacing w:before="156" w:beforeLines="50"/>
        <w:ind w:firstLine="479" w:firstLineChars="199"/>
        <w:rPr>
          <w:rFonts w:cs="宋体"/>
          <w:b/>
          <w:sz w:val="24"/>
          <w:szCs w:val="24"/>
        </w:rPr>
      </w:pPr>
      <w:r>
        <w:rPr>
          <w:rFonts w:hint="eastAsia" w:cs="宋体"/>
          <w:b/>
          <w:sz w:val="24"/>
          <w:szCs w:val="24"/>
        </w:rPr>
        <w:t>教学进程</w:t>
      </w:r>
      <w:r>
        <w:rPr>
          <w:rFonts w:cs="宋体"/>
          <w:b/>
          <w:sz w:val="24"/>
          <w:szCs w:val="24"/>
        </w:rPr>
        <w:t>:</w:t>
      </w:r>
    </w:p>
    <w:p>
      <w:pPr>
        <w:pStyle w:val="4"/>
        <w:widowControl/>
        <w:ind w:firstLine="480"/>
        <w:jc w:val="left"/>
        <w:rPr>
          <w:rFonts w:hint="eastAsia" w:ascii="宋体" w:hAnsi="宋体" w:cs="宋体"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辅修学位教学计划从二年级开始辅修学习。辅修学位计划安排为</w:t>
      </w:r>
      <w:r>
        <w:rPr>
          <w:rFonts w:ascii="宋体" w:hAnsi="宋体" w:cs="宋体"/>
          <w:bCs/>
          <w:color w:val="000000"/>
          <w:kern w:val="0"/>
          <w:sz w:val="24"/>
          <w:szCs w:val="24"/>
        </w:rPr>
        <w:t>6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个学期。</w:t>
      </w:r>
    </w:p>
    <w:p>
      <w:pPr>
        <w:pStyle w:val="4"/>
        <w:widowControl/>
        <w:ind w:firstLine="480"/>
        <w:jc w:val="left"/>
        <w:rPr>
          <w:rFonts w:hint="eastAsia" w:ascii="宋体" w:hAnsi="宋体" w:cs="宋体"/>
          <w:bCs/>
          <w:color w:val="000000"/>
          <w:kern w:val="0"/>
          <w:sz w:val="24"/>
          <w:szCs w:val="24"/>
        </w:rPr>
      </w:pPr>
    </w:p>
    <w:p>
      <w:pPr>
        <w:pStyle w:val="5"/>
        <w:widowControl/>
        <w:ind w:firstLine="0" w:firstLineChars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  <w:r>
        <w:rPr>
          <w:rFonts w:ascii="宋体" w:hAnsi="宋体" w:cs="宋体"/>
          <w:bCs/>
          <w:color w:val="000000"/>
          <w:kern w:val="0"/>
          <w:sz w:val="24"/>
          <w:szCs w:val="24"/>
        </w:rPr>
        <w:t>20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  <w:lang w:val="en-US" w:eastAsia="zh-CN"/>
        </w:rPr>
        <w:t>20</w:t>
      </w:r>
      <w:r>
        <w:rPr>
          <w:rFonts w:ascii="宋体" w:hAnsi="宋体" w:cs="宋体"/>
          <w:bCs/>
          <w:color w:val="000000"/>
          <w:kern w:val="0"/>
          <w:sz w:val="24"/>
          <w:szCs w:val="24"/>
        </w:rPr>
        <w:t>-20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2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  <w:lang w:val="en-US" w:eastAsia="zh-CN"/>
        </w:rPr>
        <w:t>1</w:t>
      </w:r>
      <w:r>
        <w:rPr>
          <w:rFonts w:ascii="宋体" w:hAnsi="宋体" w:cs="宋体"/>
          <w:bCs/>
          <w:color w:val="000000"/>
          <w:kern w:val="0"/>
          <w:sz w:val="24"/>
          <w:szCs w:val="24"/>
        </w:rPr>
        <w:t>-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学期，面向201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  <w:lang w:val="en-US" w:eastAsia="zh-CN"/>
        </w:rPr>
        <w:t>9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级开设课程如下：</w:t>
      </w:r>
    </w:p>
    <w:p>
      <w:pPr>
        <w:pStyle w:val="4"/>
        <w:widowControl/>
        <w:ind w:firstLine="0" w:firstLineChars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</w:p>
    <w:p>
      <w:pPr>
        <w:pStyle w:val="4"/>
        <w:widowControl/>
        <w:ind w:firstLine="0" w:firstLineChars="0"/>
        <w:jc w:val="left"/>
        <w:rPr>
          <w:rFonts w:hint="eastAsia" w:ascii="宋体" w:hAnsi="宋体" w:cs="宋体"/>
          <w:bCs/>
          <w:color w:val="000000"/>
          <w:kern w:val="0"/>
          <w:sz w:val="24"/>
          <w:szCs w:val="24"/>
        </w:rPr>
      </w:pPr>
      <w:r>
        <w:rPr>
          <w:rFonts w:ascii="宋体" w:hAnsi="宋体" w:cs="宋体"/>
          <w:bCs/>
          <w:color w:val="000000"/>
          <w:kern w:val="0"/>
          <w:sz w:val="24"/>
          <w:szCs w:val="24"/>
        </w:rPr>
        <w:t>20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  <w:lang w:val="en-US" w:eastAsia="zh-CN"/>
        </w:rPr>
        <w:t>20</w:t>
      </w:r>
      <w:r>
        <w:rPr>
          <w:rFonts w:ascii="宋体" w:hAnsi="宋体" w:cs="宋体"/>
          <w:bCs/>
          <w:color w:val="000000"/>
          <w:kern w:val="0"/>
          <w:sz w:val="24"/>
          <w:szCs w:val="24"/>
        </w:rPr>
        <w:t>-20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2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  <w:lang w:val="en-US" w:eastAsia="zh-CN"/>
        </w:rPr>
        <w:t>1</w:t>
      </w:r>
      <w:r>
        <w:rPr>
          <w:rFonts w:ascii="宋体" w:hAnsi="宋体" w:cs="宋体"/>
          <w:bCs/>
          <w:color w:val="000000"/>
          <w:kern w:val="0"/>
          <w:sz w:val="24"/>
          <w:szCs w:val="24"/>
        </w:rPr>
        <w:t>-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学期课程安排：</w:t>
      </w:r>
    </w:p>
    <w:tbl>
      <w:tblPr>
        <w:tblStyle w:val="2"/>
        <w:tblpPr w:leftFromText="180" w:rightFromText="180" w:vertAnchor="text" w:horzAnchor="page" w:tblpX="1674" w:tblpY="168"/>
        <w:tblOverlap w:val="never"/>
        <w:tblW w:w="8354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8"/>
        <w:gridCol w:w="698"/>
        <w:gridCol w:w="1091"/>
        <w:gridCol w:w="1939"/>
        <w:gridCol w:w="1281"/>
        <w:gridCol w:w="1327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辅修课程</w:t>
            </w:r>
          </w:p>
        </w:tc>
        <w:tc>
          <w:tcPr>
            <w:tcW w:w="6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学分</w:t>
            </w:r>
          </w:p>
        </w:tc>
        <w:tc>
          <w:tcPr>
            <w:tcW w:w="10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上课教师</w:t>
            </w:r>
          </w:p>
        </w:tc>
        <w:tc>
          <w:tcPr>
            <w:tcW w:w="19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上课时间</w:t>
            </w:r>
          </w:p>
        </w:tc>
        <w:tc>
          <w:tcPr>
            <w:tcW w:w="12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上课地点</w:t>
            </w:r>
          </w:p>
        </w:tc>
        <w:tc>
          <w:tcPr>
            <w:tcW w:w="13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备注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3" w:hRule="atLeast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cs="宋体"/>
                <w:sz w:val="18"/>
                <w:szCs w:val="18"/>
              </w:rPr>
              <w:t>程序设计基础及语言</w:t>
            </w:r>
            <w:r>
              <w:rPr>
                <w:rFonts w:ascii="宋体" w:cs="宋体"/>
                <w:sz w:val="18"/>
                <w:szCs w:val="18"/>
              </w:rPr>
              <w:t>I(</w:t>
            </w:r>
            <w:r>
              <w:rPr>
                <w:rFonts w:hint="eastAsia" w:ascii="宋体" w:cs="宋体"/>
                <w:sz w:val="18"/>
                <w:szCs w:val="18"/>
              </w:rPr>
              <w:t>双语</w:t>
            </w:r>
            <w:r>
              <w:rPr>
                <w:rFonts w:ascii="宋体" w:cs="宋体"/>
                <w:sz w:val="18"/>
                <w:szCs w:val="18"/>
              </w:rPr>
              <w:t>)</w:t>
            </w:r>
          </w:p>
        </w:tc>
        <w:tc>
          <w:tcPr>
            <w:tcW w:w="6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10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</w:pPr>
            <w:r>
              <w:rPr>
                <w:rFonts w:hint="eastAsia" w:eastAsia="宋体"/>
                <w:color w:val="000000"/>
                <w:lang w:eastAsia="zh-CN"/>
              </w:rPr>
              <w:t>何洁月等</w:t>
            </w:r>
          </w:p>
        </w:tc>
        <w:tc>
          <w:tcPr>
            <w:tcW w:w="19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宋体" w:hAnsi="宋体" w:cs="宋体" w:eastAsiaTheme="minorEastAsia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</w:rPr>
              <w:t>1-1</w:t>
            </w:r>
            <w:r>
              <w:rPr>
                <w:rFonts w:hint="eastAsia"/>
                <w:color w:val="000000"/>
                <w:lang w:val="en-US" w:eastAsia="zh-CN"/>
              </w:rPr>
              <w:t>6</w:t>
            </w:r>
            <w:r>
              <w:rPr>
                <w:rFonts w:hint="eastAsia"/>
                <w:color w:val="000000"/>
              </w:rPr>
              <w:t xml:space="preserve">周 </w:t>
            </w:r>
            <w:r>
              <w:rPr>
                <w:rFonts w:hint="eastAsia"/>
                <w:color w:val="000000"/>
                <w:lang w:eastAsia="zh-CN"/>
              </w:rPr>
              <w:t>周一</w:t>
            </w:r>
            <w:r>
              <w:rPr>
                <w:rFonts w:hint="eastAsia"/>
                <w:color w:val="000000"/>
                <w:lang w:val="en-US" w:eastAsia="zh-CN"/>
              </w:rPr>
              <w:t>6-7节 周三1-2节（单）</w:t>
            </w:r>
          </w:p>
        </w:tc>
        <w:tc>
          <w:tcPr>
            <w:tcW w:w="12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27" w:type="dxa"/>
            <w:vMerge w:val="restart"/>
            <w:tcBorders>
              <w:top w:val="single" w:color="000000" w:sz="8" w:space="0"/>
              <w:left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3" w:hRule="atLeast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eastAsia="zh-CN"/>
              </w:rPr>
              <w:t>数据结构（双语）</w:t>
            </w:r>
          </w:p>
        </w:tc>
        <w:tc>
          <w:tcPr>
            <w:tcW w:w="6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10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eastAsia="zh-CN"/>
              </w:rPr>
              <w:t>王萌等</w:t>
            </w:r>
          </w:p>
        </w:tc>
        <w:tc>
          <w:tcPr>
            <w:tcW w:w="19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1-1</w:t>
            </w:r>
            <w:r>
              <w:rPr>
                <w:rFonts w:hint="eastAsia"/>
                <w:color w:val="000000"/>
                <w:lang w:val="en-US" w:eastAsia="zh-CN"/>
              </w:rPr>
              <w:t>6</w:t>
            </w:r>
            <w:r>
              <w:rPr>
                <w:rFonts w:hint="eastAsia"/>
                <w:color w:val="000000"/>
              </w:rPr>
              <w:t xml:space="preserve">周 </w:t>
            </w:r>
            <w:r>
              <w:rPr>
                <w:rFonts w:hint="eastAsia"/>
                <w:color w:val="000000"/>
                <w:lang w:eastAsia="zh-CN"/>
              </w:rPr>
              <w:t>周一</w:t>
            </w:r>
            <w:r>
              <w:rPr>
                <w:rFonts w:hint="eastAsia"/>
                <w:color w:val="000000"/>
                <w:lang w:val="en-US" w:eastAsia="zh-CN"/>
              </w:rPr>
              <w:t>8-9节 周三3-5节</w:t>
            </w:r>
          </w:p>
        </w:tc>
        <w:tc>
          <w:tcPr>
            <w:tcW w:w="12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27" w:type="dxa"/>
            <w:vMerge w:val="continue"/>
            <w:tcBorders>
              <w:top w:val="single" w:color="000000" w:sz="8" w:space="0"/>
              <w:left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3" w:hRule="atLeast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eastAsia="zh-CN"/>
              </w:rPr>
              <w:t>计算机组成原理</w:t>
            </w:r>
          </w:p>
        </w:tc>
        <w:tc>
          <w:tcPr>
            <w:tcW w:w="6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10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陈巍巍</w:t>
            </w:r>
            <w:bookmarkStart w:id="0" w:name="_GoBack"/>
            <w:bookmarkEnd w:id="0"/>
          </w:p>
        </w:tc>
        <w:tc>
          <w:tcPr>
            <w:tcW w:w="19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1-1</w:t>
            </w:r>
            <w:r>
              <w:rPr>
                <w:rFonts w:hint="eastAsia"/>
                <w:color w:val="000000"/>
                <w:lang w:val="en-US" w:eastAsia="zh-CN"/>
              </w:rPr>
              <w:t>6</w:t>
            </w:r>
            <w:r>
              <w:rPr>
                <w:rFonts w:hint="eastAsia"/>
                <w:color w:val="000000"/>
              </w:rPr>
              <w:t xml:space="preserve">周 </w:t>
            </w:r>
            <w:r>
              <w:rPr>
                <w:rFonts w:hint="eastAsia"/>
                <w:color w:val="000000"/>
                <w:lang w:eastAsia="zh-CN"/>
              </w:rPr>
              <w:t>周四</w:t>
            </w:r>
            <w:r>
              <w:rPr>
                <w:rFonts w:hint="eastAsia"/>
                <w:color w:val="000000"/>
                <w:lang w:val="en-US" w:eastAsia="zh-CN"/>
              </w:rPr>
              <w:t>8-9节 周五3-5节</w:t>
            </w:r>
          </w:p>
        </w:tc>
        <w:tc>
          <w:tcPr>
            <w:tcW w:w="12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1327" w:type="dxa"/>
            <w:vMerge w:val="continue"/>
            <w:tcBorders>
              <w:top w:val="single" w:color="000000" w:sz="8" w:space="0"/>
              <w:left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</w:tbl>
    <w:p>
      <w:pPr>
        <w:pStyle w:val="4"/>
        <w:widowControl/>
        <w:ind w:firstLine="0" w:firstLineChars="0"/>
        <w:jc w:val="left"/>
        <w:rPr>
          <w:rFonts w:hint="eastAsia" w:ascii="宋体" w:hAnsi="宋体" w:cs="宋体"/>
          <w:bCs/>
          <w:color w:val="000000"/>
          <w:kern w:val="0"/>
          <w:sz w:val="24"/>
          <w:szCs w:val="24"/>
        </w:rPr>
      </w:pPr>
    </w:p>
    <w:p>
      <w:pPr>
        <w:pStyle w:val="4"/>
        <w:widowControl/>
        <w:ind w:firstLine="0" w:firstLineChars="0"/>
        <w:jc w:val="left"/>
        <w:rPr>
          <w:rFonts w:hint="eastAsia" w:ascii="宋体" w:hAnsi="宋体" w:cs="宋体"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上课与考核：</w:t>
      </w:r>
    </w:p>
    <w:p>
      <w:pPr>
        <w:pStyle w:val="4"/>
        <w:widowControl/>
        <w:ind w:firstLine="0" w:firstLineChars="0"/>
        <w:jc w:val="left"/>
        <w:rPr>
          <w:rFonts w:hint="eastAsia" w:ascii="宋体" w:hAnsi="宋体" w:cs="宋体"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按时上课，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  <w:lang w:eastAsia="zh-CN"/>
        </w:rPr>
        <w:t>课程冲突，需要提交院系盖章的免听申请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；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  <w:lang w:eastAsia="zh-CN"/>
        </w:rPr>
        <w:t>与计算机学院学生一同参加期末考核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。</w:t>
      </w:r>
    </w:p>
    <w:p>
      <w:pPr>
        <w:pStyle w:val="4"/>
        <w:widowControl/>
        <w:ind w:firstLine="0" w:firstLineChars="0"/>
        <w:jc w:val="left"/>
        <w:rPr>
          <w:rFonts w:hint="eastAsia"/>
          <w:sz w:val="22"/>
        </w:rPr>
      </w:pP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附：</w:t>
      </w:r>
      <w:r>
        <w:rPr>
          <w:rFonts w:hint="eastAsia"/>
          <w:sz w:val="22"/>
        </w:rPr>
        <w:t>201</w:t>
      </w:r>
      <w:r>
        <w:rPr>
          <w:rFonts w:hint="eastAsia"/>
          <w:sz w:val="22"/>
          <w:lang w:val="en-US" w:eastAsia="zh-CN"/>
        </w:rPr>
        <w:t>9</w:t>
      </w:r>
      <w:r>
        <w:rPr>
          <w:rFonts w:hint="eastAsia"/>
          <w:sz w:val="22"/>
        </w:rPr>
        <w:t>级辅修学位计划</w:t>
      </w:r>
    </w:p>
    <w:p>
      <w:pPr>
        <w:pStyle w:val="4"/>
        <w:widowControl/>
        <w:ind w:firstLine="0" w:firstLineChars="0"/>
        <w:jc w:val="left"/>
        <w:rPr>
          <w:rFonts w:hint="eastAsia" w:ascii="宋体" w:hAnsi="宋体" w:cs="宋体"/>
          <w:bCs/>
          <w:color w:val="000000"/>
          <w:kern w:val="0"/>
          <w:sz w:val="24"/>
          <w:szCs w:val="24"/>
        </w:rPr>
      </w:pPr>
    </w:p>
    <w:tbl>
      <w:tblPr>
        <w:tblStyle w:val="2"/>
        <w:tblW w:w="5000" w:type="pct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89"/>
        <w:gridCol w:w="2494"/>
        <w:gridCol w:w="476"/>
        <w:gridCol w:w="411"/>
        <w:gridCol w:w="386"/>
        <w:gridCol w:w="411"/>
        <w:gridCol w:w="386"/>
        <w:gridCol w:w="486"/>
        <w:gridCol w:w="545"/>
        <w:gridCol w:w="545"/>
        <w:gridCol w:w="398"/>
        <w:gridCol w:w="89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53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课程编号</w:t>
            </w:r>
          </w:p>
        </w:tc>
        <w:tc>
          <w:tcPr>
            <w:tcW w:w="1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课程名称</w:t>
            </w:r>
          </w:p>
        </w:tc>
        <w:tc>
          <w:tcPr>
            <w:tcW w:w="28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学分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授课</w:t>
            </w:r>
          </w:p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学时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实验</w:t>
            </w:r>
          </w:p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学时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讨论</w:t>
            </w:r>
          </w:p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学时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课外</w:t>
            </w:r>
          </w:p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学时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周学时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授课</w:t>
            </w:r>
          </w:p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学年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授课</w:t>
            </w:r>
          </w:p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学期</w:t>
            </w:r>
          </w:p>
        </w:tc>
        <w:tc>
          <w:tcPr>
            <w:tcW w:w="2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考核</w:t>
            </w:r>
          </w:p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类型</w:t>
            </w:r>
          </w:p>
        </w:tc>
        <w:tc>
          <w:tcPr>
            <w:tcW w:w="5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备注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</w:trPr>
        <w:tc>
          <w:tcPr>
            <w:tcW w:w="53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BJSL0020</w:t>
            </w:r>
          </w:p>
        </w:tc>
        <w:tc>
          <w:tcPr>
            <w:tcW w:w="1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程序设计基础及语言</w:t>
            </w:r>
            <w:r>
              <w:rPr>
                <w:rFonts w:ascii="宋体" w:cs="宋体"/>
                <w:sz w:val="18"/>
                <w:szCs w:val="18"/>
              </w:rPr>
              <w:t>I(</w:t>
            </w:r>
            <w:r>
              <w:rPr>
                <w:rFonts w:hint="eastAsia" w:ascii="宋体" w:cs="宋体"/>
                <w:sz w:val="18"/>
                <w:szCs w:val="18"/>
              </w:rPr>
              <w:t>双语</w:t>
            </w:r>
            <w:r>
              <w:rPr>
                <w:rFonts w:ascii="宋体" w:cs="宋体"/>
                <w:sz w:val="18"/>
                <w:szCs w:val="18"/>
              </w:rPr>
              <w:t>)</w:t>
            </w:r>
          </w:p>
        </w:tc>
        <w:tc>
          <w:tcPr>
            <w:tcW w:w="28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2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32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32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一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1</w:t>
            </w:r>
          </w:p>
        </w:tc>
        <w:tc>
          <w:tcPr>
            <w:tcW w:w="2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539" w:type="pct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</w:trPr>
        <w:tc>
          <w:tcPr>
            <w:tcW w:w="53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BJSL0030</w:t>
            </w:r>
          </w:p>
        </w:tc>
        <w:tc>
          <w:tcPr>
            <w:tcW w:w="1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程序设计基础及语言</w:t>
            </w:r>
            <w:r>
              <w:rPr>
                <w:rFonts w:ascii="宋体" w:cs="宋体"/>
                <w:sz w:val="18"/>
                <w:szCs w:val="18"/>
              </w:rPr>
              <w:t>II(</w:t>
            </w:r>
            <w:r>
              <w:rPr>
                <w:rFonts w:hint="eastAsia" w:ascii="宋体" w:cs="宋体"/>
                <w:sz w:val="18"/>
                <w:szCs w:val="18"/>
              </w:rPr>
              <w:t>双语</w:t>
            </w:r>
            <w:r>
              <w:rPr>
                <w:rFonts w:ascii="宋体" w:cs="宋体"/>
                <w:sz w:val="18"/>
                <w:szCs w:val="18"/>
              </w:rPr>
              <w:t>)</w:t>
            </w:r>
          </w:p>
        </w:tc>
        <w:tc>
          <w:tcPr>
            <w:tcW w:w="28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2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32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32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一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2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539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</w:trPr>
        <w:tc>
          <w:tcPr>
            <w:tcW w:w="53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BJSL0040</w:t>
            </w:r>
          </w:p>
        </w:tc>
        <w:tc>
          <w:tcPr>
            <w:tcW w:w="1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离散数学</w:t>
            </w:r>
          </w:p>
        </w:tc>
        <w:tc>
          <w:tcPr>
            <w:tcW w:w="28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64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一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2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539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</w:trPr>
        <w:tc>
          <w:tcPr>
            <w:tcW w:w="53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BJSL0050</w:t>
            </w:r>
          </w:p>
        </w:tc>
        <w:tc>
          <w:tcPr>
            <w:tcW w:w="1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数字逻辑电路</w:t>
            </w:r>
          </w:p>
        </w:tc>
        <w:tc>
          <w:tcPr>
            <w:tcW w:w="28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48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8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一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2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539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</w:trPr>
        <w:tc>
          <w:tcPr>
            <w:tcW w:w="53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BJSL0060</w:t>
            </w:r>
          </w:p>
        </w:tc>
        <w:tc>
          <w:tcPr>
            <w:tcW w:w="1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数据结构</w:t>
            </w:r>
            <w:r>
              <w:rPr>
                <w:rFonts w:ascii="宋体" w:cs="宋体"/>
                <w:sz w:val="18"/>
                <w:szCs w:val="18"/>
              </w:rPr>
              <w:t>(</w:t>
            </w:r>
            <w:r>
              <w:rPr>
                <w:rFonts w:hint="eastAsia" w:ascii="宋体" w:cs="宋体"/>
                <w:sz w:val="18"/>
                <w:szCs w:val="18"/>
              </w:rPr>
              <w:t>双语</w:t>
            </w:r>
            <w:r>
              <w:rPr>
                <w:rFonts w:ascii="宋体" w:cs="宋体"/>
                <w:sz w:val="18"/>
                <w:szCs w:val="18"/>
              </w:rPr>
              <w:t>)</w:t>
            </w:r>
          </w:p>
        </w:tc>
        <w:tc>
          <w:tcPr>
            <w:tcW w:w="28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64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二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</w:t>
            </w:r>
          </w:p>
        </w:tc>
        <w:tc>
          <w:tcPr>
            <w:tcW w:w="2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539" w:type="pct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</w:trPr>
        <w:tc>
          <w:tcPr>
            <w:tcW w:w="53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BJSL0070</w:t>
            </w:r>
          </w:p>
        </w:tc>
        <w:tc>
          <w:tcPr>
            <w:tcW w:w="1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计算机组成原理</w:t>
            </w:r>
          </w:p>
        </w:tc>
        <w:tc>
          <w:tcPr>
            <w:tcW w:w="28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64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二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</w:t>
            </w:r>
          </w:p>
        </w:tc>
        <w:tc>
          <w:tcPr>
            <w:tcW w:w="2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539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</w:trPr>
        <w:tc>
          <w:tcPr>
            <w:tcW w:w="53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BJSL0080</w:t>
            </w:r>
          </w:p>
        </w:tc>
        <w:tc>
          <w:tcPr>
            <w:tcW w:w="1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操作系统</w:t>
            </w:r>
            <w:r>
              <w:rPr>
                <w:rFonts w:ascii="宋体" w:cs="宋体"/>
                <w:sz w:val="18"/>
                <w:szCs w:val="18"/>
              </w:rPr>
              <w:t>(</w:t>
            </w:r>
            <w:r>
              <w:rPr>
                <w:rFonts w:hint="eastAsia" w:ascii="宋体" w:cs="宋体"/>
                <w:sz w:val="18"/>
                <w:szCs w:val="18"/>
              </w:rPr>
              <w:t>双语</w:t>
            </w:r>
            <w:r>
              <w:rPr>
                <w:rFonts w:ascii="宋体" w:cs="宋体"/>
                <w:sz w:val="18"/>
                <w:szCs w:val="18"/>
              </w:rPr>
              <w:t>)</w:t>
            </w:r>
          </w:p>
        </w:tc>
        <w:tc>
          <w:tcPr>
            <w:tcW w:w="28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64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8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二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2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539" w:type="pct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二选一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</w:trPr>
        <w:tc>
          <w:tcPr>
            <w:tcW w:w="53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BJSL0081</w:t>
            </w:r>
          </w:p>
        </w:tc>
        <w:tc>
          <w:tcPr>
            <w:tcW w:w="1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操作系统</w:t>
            </w:r>
            <w:r>
              <w:rPr>
                <w:rFonts w:ascii="宋体" w:cs="宋体"/>
                <w:sz w:val="18"/>
                <w:szCs w:val="18"/>
              </w:rPr>
              <w:t>(</w:t>
            </w:r>
            <w:r>
              <w:rPr>
                <w:rFonts w:hint="eastAsia" w:ascii="宋体" w:cs="宋体"/>
                <w:sz w:val="18"/>
                <w:szCs w:val="18"/>
              </w:rPr>
              <w:t>全英文</w:t>
            </w:r>
            <w:r>
              <w:rPr>
                <w:rFonts w:ascii="宋体" w:cs="宋体"/>
                <w:sz w:val="18"/>
                <w:szCs w:val="18"/>
              </w:rPr>
              <w:t>)</w:t>
            </w:r>
          </w:p>
        </w:tc>
        <w:tc>
          <w:tcPr>
            <w:tcW w:w="28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64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8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二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2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539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</w:trPr>
        <w:tc>
          <w:tcPr>
            <w:tcW w:w="53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B09H0010</w:t>
            </w:r>
          </w:p>
        </w:tc>
        <w:tc>
          <w:tcPr>
            <w:tcW w:w="1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计算机系统结构</w:t>
            </w:r>
          </w:p>
        </w:tc>
        <w:tc>
          <w:tcPr>
            <w:tcW w:w="28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64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二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2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5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</w:trPr>
        <w:tc>
          <w:tcPr>
            <w:tcW w:w="53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B09T0010</w:t>
            </w:r>
          </w:p>
        </w:tc>
        <w:tc>
          <w:tcPr>
            <w:tcW w:w="1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算法设计与分析</w:t>
            </w:r>
          </w:p>
        </w:tc>
        <w:tc>
          <w:tcPr>
            <w:tcW w:w="28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32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32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二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3</w:t>
            </w:r>
          </w:p>
        </w:tc>
        <w:tc>
          <w:tcPr>
            <w:tcW w:w="2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5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</w:trPr>
        <w:tc>
          <w:tcPr>
            <w:tcW w:w="53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B71S0030</w:t>
            </w:r>
          </w:p>
        </w:tc>
        <w:tc>
          <w:tcPr>
            <w:tcW w:w="1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编译原理</w:t>
            </w:r>
            <w:r>
              <w:rPr>
                <w:rFonts w:ascii="宋体" w:cs="宋体"/>
                <w:sz w:val="18"/>
                <w:szCs w:val="18"/>
              </w:rPr>
              <w:t>(</w:t>
            </w:r>
            <w:r>
              <w:rPr>
                <w:rFonts w:hint="eastAsia" w:ascii="宋体" w:cs="宋体"/>
                <w:sz w:val="18"/>
                <w:szCs w:val="18"/>
              </w:rPr>
              <w:t>双语</w:t>
            </w:r>
            <w:r>
              <w:rPr>
                <w:rFonts w:ascii="宋体" w:cs="宋体"/>
                <w:sz w:val="18"/>
                <w:szCs w:val="18"/>
              </w:rPr>
              <w:t>)</w:t>
            </w:r>
          </w:p>
        </w:tc>
        <w:tc>
          <w:tcPr>
            <w:tcW w:w="28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64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8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三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1</w:t>
            </w:r>
          </w:p>
        </w:tc>
        <w:tc>
          <w:tcPr>
            <w:tcW w:w="2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539" w:type="pct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二选一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</w:trPr>
        <w:tc>
          <w:tcPr>
            <w:tcW w:w="53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B71S0031</w:t>
            </w:r>
          </w:p>
        </w:tc>
        <w:tc>
          <w:tcPr>
            <w:tcW w:w="1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编译原理</w:t>
            </w:r>
            <w:r>
              <w:rPr>
                <w:rFonts w:ascii="宋体" w:cs="宋体"/>
                <w:sz w:val="18"/>
                <w:szCs w:val="18"/>
              </w:rPr>
              <w:t>(</w:t>
            </w:r>
            <w:r>
              <w:rPr>
                <w:rFonts w:hint="eastAsia" w:ascii="宋体" w:cs="宋体"/>
                <w:sz w:val="18"/>
                <w:szCs w:val="18"/>
              </w:rPr>
              <w:t>全英文</w:t>
            </w:r>
            <w:r>
              <w:rPr>
                <w:rFonts w:ascii="宋体" w:cs="宋体"/>
                <w:sz w:val="18"/>
                <w:szCs w:val="18"/>
              </w:rPr>
              <w:t>)</w:t>
            </w:r>
          </w:p>
        </w:tc>
        <w:tc>
          <w:tcPr>
            <w:tcW w:w="28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64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8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三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1</w:t>
            </w:r>
          </w:p>
        </w:tc>
        <w:tc>
          <w:tcPr>
            <w:tcW w:w="2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539" w:type="pct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</w:trPr>
        <w:tc>
          <w:tcPr>
            <w:tcW w:w="53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B09N0010</w:t>
            </w:r>
          </w:p>
        </w:tc>
        <w:tc>
          <w:tcPr>
            <w:tcW w:w="1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计算机网络</w:t>
            </w:r>
            <w:r>
              <w:rPr>
                <w:rFonts w:ascii="宋体" w:cs="宋体"/>
                <w:sz w:val="18"/>
                <w:szCs w:val="18"/>
              </w:rPr>
              <w:t>(</w:t>
            </w:r>
            <w:r>
              <w:rPr>
                <w:rFonts w:hint="eastAsia" w:ascii="宋体" w:cs="宋体"/>
                <w:sz w:val="18"/>
                <w:szCs w:val="18"/>
              </w:rPr>
              <w:t>双语</w:t>
            </w:r>
            <w:r>
              <w:rPr>
                <w:rFonts w:ascii="宋体" w:cs="宋体"/>
                <w:sz w:val="18"/>
                <w:szCs w:val="18"/>
              </w:rPr>
              <w:t>)</w:t>
            </w:r>
          </w:p>
        </w:tc>
        <w:tc>
          <w:tcPr>
            <w:tcW w:w="28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48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8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三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</w:t>
            </w:r>
          </w:p>
        </w:tc>
        <w:tc>
          <w:tcPr>
            <w:tcW w:w="2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539" w:type="pct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二选一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</w:trPr>
        <w:tc>
          <w:tcPr>
            <w:tcW w:w="53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B09N0011</w:t>
            </w:r>
          </w:p>
        </w:tc>
        <w:tc>
          <w:tcPr>
            <w:tcW w:w="1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计算机网络</w:t>
            </w:r>
            <w:r>
              <w:rPr>
                <w:rFonts w:ascii="宋体" w:cs="宋体"/>
                <w:sz w:val="18"/>
                <w:szCs w:val="18"/>
              </w:rPr>
              <w:t>(</w:t>
            </w:r>
            <w:r>
              <w:rPr>
                <w:rFonts w:hint="eastAsia" w:ascii="宋体" w:cs="宋体"/>
                <w:sz w:val="18"/>
                <w:szCs w:val="18"/>
              </w:rPr>
              <w:t>全英文</w:t>
            </w:r>
            <w:r>
              <w:rPr>
                <w:rFonts w:ascii="宋体" w:cs="宋体"/>
                <w:sz w:val="18"/>
                <w:szCs w:val="18"/>
              </w:rPr>
              <w:t>)</w:t>
            </w:r>
          </w:p>
        </w:tc>
        <w:tc>
          <w:tcPr>
            <w:tcW w:w="28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48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8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三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</w:t>
            </w:r>
          </w:p>
        </w:tc>
        <w:tc>
          <w:tcPr>
            <w:tcW w:w="2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539" w:type="pct"/>
            <w:vMerge w:val="continue"/>
            <w:tcBorders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</w:trPr>
        <w:tc>
          <w:tcPr>
            <w:tcW w:w="53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B09D0010</w:t>
            </w:r>
          </w:p>
        </w:tc>
        <w:tc>
          <w:tcPr>
            <w:tcW w:w="1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数据库原理</w:t>
            </w:r>
            <w:r>
              <w:rPr>
                <w:rFonts w:ascii="宋体" w:cs="宋体"/>
                <w:sz w:val="18"/>
                <w:szCs w:val="18"/>
              </w:rPr>
              <w:t>(</w:t>
            </w:r>
            <w:r>
              <w:rPr>
                <w:rFonts w:hint="eastAsia" w:ascii="宋体" w:cs="宋体"/>
                <w:sz w:val="18"/>
                <w:szCs w:val="18"/>
              </w:rPr>
              <w:t>双语</w:t>
            </w:r>
            <w:r>
              <w:rPr>
                <w:rFonts w:ascii="宋体" w:cs="宋体"/>
                <w:sz w:val="18"/>
                <w:szCs w:val="18"/>
              </w:rPr>
              <w:t>)</w:t>
            </w:r>
          </w:p>
        </w:tc>
        <w:tc>
          <w:tcPr>
            <w:tcW w:w="28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48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三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</w:t>
            </w:r>
          </w:p>
        </w:tc>
        <w:tc>
          <w:tcPr>
            <w:tcW w:w="2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539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二选一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</w:trPr>
        <w:tc>
          <w:tcPr>
            <w:tcW w:w="53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B09D0011</w:t>
            </w:r>
          </w:p>
        </w:tc>
        <w:tc>
          <w:tcPr>
            <w:tcW w:w="1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数据库原理</w:t>
            </w:r>
            <w:r>
              <w:rPr>
                <w:rFonts w:ascii="宋体" w:cs="宋体"/>
                <w:sz w:val="18"/>
                <w:szCs w:val="18"/>
              </w:rPr>
              <w:t>(</w:t>
            </w:r>
            <w:r>
              <w:rPr>
                <w:rFonts w:hint="eastAsia" w:ascii="宋体" w:cs="宋体"/>
                <w:sz w:val="18"/>
                <w:szCs w:val="18"/>
              </w:rPr>
              <w:t>全英文</w:t>
            </w:r>
            <w:r>
              <w:rPr>
                <w:rFonts w:ascii="宋体" w:cs="宋体"/>
                <w:sz w:val="18"/>
                <w:szCs w:val="18"/>
              </w:rPr>
              <w:t>)</w:t>
            </w:r>
          </w:p>
        </w:tc>
        <w:tc>
          <w:tcPr>
            <w:tcW w:w="28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48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三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</w:t>
            </w:r>
          </w:p>
        </w:tc>
        <w:tc>
          <w:tcPr>
            <w:tcW w:w="2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53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ascii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</w:trPr>
        <w:tc>
          <w:tcPr>
            <w:tcW w:w="53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B09G0010</w:t>
            </w:r>
          </w:p>
        </w:tc>
        <w:tc>
          <w:tcPr>
            <w:tcW w:w="1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数字图像处理</w:t>
            </w:r>
          </w:p>
        </w:tc>
        <w:tc>
          <w:tcPr>
            <w:tcW w:w="28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48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三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</w:t>
            </w:r>
          </w:p>
        </w:tc>
        <w:tc>
          <w:tcPr>
            <w:tcW w:w="2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ascii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</w:trPr>
        <w:tc>
          <w:tcPr>
            <w:tcW w:w="53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B</w:t>
            </w:r>
            <w:r>
              <w:rPr>
                <w:rFonts w:hint="eastAsia" w:ascii="宋体" w:cs="宋体"/>
                <w:sz w:val="18"/>
                <w:szCs w:val="18"/>
              </w:rPr>
              <w:t>09</w:t>
            </w:r>
            <w:r>
              <w:rPr>
                <w:rFonts w:ascii="宋体" w:cs="宋体"/>
                <w:sz w:val="18"/>
                <w:szCs w:val="18"/>
              </w:rPr>
              <w:t>S0060</w:t>
            </w:r>
          </w:p>
        </w:tc>
        <w:tc>
          <w:tcPr>
            <w:tcW w:w="1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软件工程</w:t>
            </w:r>
            <w:r>
              <w:rPr>
                <w:rFonts w:ascii="宋体" w:cs="宋体"/>
                <w:sz w:val="18"/>
                <w:szCs w:val="18"/>
              </w:rPr>
              <w:t>(</w:t>
            </w:r>
            <w:r>
              <w:rPr>
                <w:rFonts w:hint="eastAsia" w:ascii="宋体" w:cs="宋体"/>
                <w:sz w:val="18"/>
                <w:szCs w:val="18"/>
              </w:rPr>
              <w:t>双语</w:t>
            </w:r>
            <w:r>
              <w:rPr>
                <w:rFonts w:ascii="宋体" w:cs="宋体"/>
                <w:sz w:val="18"/>
                <w:szCs w:val="18"/>
              </w:rPr>
              <w:t>)</w:t>
            </w:r>
          </w:p>
        </w:tc>
        <w:tc>
          <w:tcPr>
            <w:tcW w:w="28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48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三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2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ascii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</w:trPr>
        <w:tc>
          <w:tcPr>
            <w:tcW w:w="53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B09P0050</w:t>
            </w:r>
          </w:p>
        </w:tc>
        <w:tc>
          <w:tcPr>
            <w:tcW w:w="1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毕业设计</w:t>
            </w:r>
          </w:p>
        </w:tc>
        <w:tc>
          <w:tcPr>
            <w:tcW w:w="28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8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(16)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四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2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-</w:t>
            </w:r>
          </w:p>
        </w:tc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ascii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</w:trPr>
        <w:tc>
          <w:tcPr>
            <w:tcW w:w="2032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合计</w:t>
            </w:r>
          </w:p>
        </w:tc>
        <w:tc>
          <w:tcPr>
            <w:tcW w:w="28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54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720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216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40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160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(16)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2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ascii="宋体" w:cs="宋体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A47520"/>
    <w:rsid w:val="52A47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99"/>
    <w:pPr>
      <w:ind w:firstLine="420" w:firstLineChars="200"/>
    </w:pPr>
  </w:style>
  <w:style w:type="paragraph" w:customStyle="1" w:styleId="5">
    <w:name w:val="_Style 1"/>
    <w:basedOn w:val="1"/>
    <w:qFormat/>
    <w:uiPriority w:val="99"/>
    <w:pPr>
      <w:ind w:firstLine="420" w:firstLineChars="200"/>
    </w:pPr>
    <w:rPr>
      <w:rFonts w:ascii="Calibri" w:hAnsi="Calibri" w:eastAsia="宋体" w:cs="Calibri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2020-09-01T02:39:00Z</dcterms:created>
  <dc:creator>小狸</dc:creator>
  <cp:lastModifiedBy>小狸</cp:lastModifiedBy>
  <dcterms:modified xsi:type="dcterms:W3CDTF">2020-09-01T03:27:33Z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